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AB" w:rsidRPr="003F4769" w:rsidRDefault="00B43E23" w:rsidP="003F4769">
      <w:pPr>
        <w:pStyle w:val="papertitle"/>
      </w:pPr>
      <w:r>
        <w:t>A Hybrid Learning Framework for Automated Detection</w:t>
      </w:r>
      <w:r>
        <w:rPr>
          <w:spacing w:val="35"/>
        </w:rPr>
        <w:t xml:space="preserve"> </w:t>
      </w:r>
      <w:r>
        <w:t>of</w:t>
      </w:r>
      <w:r>
        <w:rPr>
          <w:spacing w:val="35"/>
        </w:rPr>
        <w:t xml:space="preserve"> </w:t>
      </w:r>
      <w:r>
        <w:t>Colorectal</w:t>
      </w:r>
      <w:r>
        <w:rPr>
          <w:spacing w:val="35"/>
        </w:rPr>
        <w:t xml:space="preserve"> </w:t>
      </w:r>
      <w:r>
        <w:t>Cancer</w:t>
      </w:r>
      <w:r>
        <w:rPr>
          <w:spacing w:val="35"/>
        </w:rPr>
        <w:t xml:space="preserve"> </w:t>
      </w:r>
      <w:r>
        <w:t>in</w:t>
      </w:r>
      <w:r>
        <w:rPr>
          <w:spacing w:val="35"/>
        </w:rPr>
        <w:t xml:space="preserve"> </w:t>
      </w:r>
      <w:r>
        <w:t>Medical</w:t>
      </w:r>
      <w:r>
        <w:rPr>
          <w:spacing w:val="35"/>
        </w:rPr>
        <w:t xml:space="preserve"> </w:t>
      </w:r>
      <w:r>
        <w:t>Images</w:t>
      </w:r>
    </w:p>
    <w:p w:rsidR="002942AB" w:rsidRDefault="002942AB">
      <w:pPr>
        <w:pStyle w:val="a3"/>
        <w:jc w:val="left"/>
        <w:sectPr w:rsidR="002942AB" w:rsidSect="002E7564">
          <w:type w:val="continuous"/>
          <w:pgSz w:w="11907" w:h="16840" w:code="9"/>
          <w:pgMar w:top="539" w:right="890" w:bottom="1440" w:left="890" w:header="720" w:footer="720" w:gutter="0"/>
          <w:cols w:space="720"/>
          <w:titlePg/>
        </w:sectPr>
      </w:pPr>
    </w:p>
    <w:p w:rsidR="002942AB" w:rsidRPr="003F4769" w:rsidRDefault="00B43E23" w:rsidP="003F4769">
      <w:pPr>
        <w:pStyle w:val="Author"/>
        <w:spacing w:before="400"/>
      </w:pPr>
      <w:r>
        <w:lastRenderedPageBreak/>
        <w:t>Sahadeva</w:t>
      </w:r>
      <w:r>
        <w:rPr>
          <w:spacing w:val="9"/>
        </w:rPr>
        <w:t xml:space="preserve"> </w:t>
      </w:r>
      <w:r>
        <w:t>Reddy</w:t>
      </w:r>
      <w:r>
        <w:rPr>
          <w:spacing w:val="9"/>
        </w:rPr>
        <w:t xml:space="preserve"> </w:t>
      </w:r>
      <w:r>
        <w:rPr>
          <w:spacing w:val="-2"/>
        </w:rPr>
        <w:t>Bollu</w:t>
      </w:r>
    </w:p>
    <w:p w:rsidR="00A62A11" w:rsidRDefault="00B43E23" w:rsidP="00D72048">
      <w:pPr>
        <w:pStyle w:val="Affiliation"/>
      </w:pPr>
      <w:r w:rsidRPr="00D72048">
        <w:t xml:space="preserve">Ravindra College of Engineering for Women </w:t>
      </w:r>
    </w:p>
    <w:p w:rsidR="00D72048" w:rsidRPr="00A62A11" w:rsidRDefault="00B43E23" w:rsidP="00D72048">
      <w:pPr>
        <w:pStyle w:val="Affiliation"/>
        <w:rPr>
          <w:i w:val="0"/>
        </w:rPr>
      </w:pPr>
      <w:r w:rsidRPr="00A62A11">
        <w:rPr>
          <w:i w:val="0"/>
        </w:rPr>
        <w:t>Kurnool</w:t>
      </w:r>
      <w:r>
        <w:rPr>
          <w:i w:val="0"/>
        </w:rPr>
        <w:t>,</w:t>
      </w:r>
      <w:r w:rsidR="00A62A11" w:rsidRPr="00A62A11">
        <w:rPr>
          <w:i w:val="0"/>
        </w:rPr>
        <w:t xml:space="preserve"> </w:t>
      </w:r>
      <w:r w:rsidRPr="00A62A11">
        <w:rPr>
          <w:i w:val="0"/>
        </w:rPr>
        <w:t xml:space="preserve">Andhra Pradesh, India </w:t>
      </w:r>
    </w:p>
    <w:p w:rsidR="002942AB" w:rsidRPr="00D72048" w:rsidRDefault="006655EE" w:rsidP="00D72048">
      <w:pPr>
        <w:pStyle w:val="Affiliation"/>
        <w:rPr>
          <w:i w:val="0"/>
        </w:rPr>
      </w:pPr>
      <w:hyperlink r:id="rId6">
        <w:r w:rsidR="00B43E23" w:rsidRPr="00D72048">
          <w:rPr>
            <w:i w:val="0"/>
          </w:rPr>
          <w:t>sahadevareddy71@gmail.com</w:t>
        </w:r>
      </w:hyperlink>
    </w:p>
    <w:p w:rsidR="00D72048" w:rsidRPr="003F4769" w:rsidRDefault="00D72048" w:rsidP="003F4769">
      <w:pPr>
        <w:pStyle w:val="Author"/>
      </w:pPr>
      <w:r>
        <w:lastRenderedPageBreak/>
        <w:t>M. Balakrishna</w:t>
      </w:r>
    </w:p>
    <w:p w:rsidR="00A62A11" w:rsidRDefault="00D72048" w:rsidP="00D72048">
      <w:pPr>
        <w:pStyle w:val="Affiliation"/>
        <w:rPr>
          <w:spacing w:val="40"/>
        </w:rPr>
      </w:pPr>
      <w:r>
        <w:t>Ravindra College of Engineering for Women</w:t>
      </w:r>
      <w:r>
        <w:rPr>
          <w:spacing w:val="40"/>
        </w:rPr>
        <w:t xml:space="preserve"> </w:t>
      </w:r>
    </w:p>
    <w:p w:rsidR="00A62A11" w:rsidRPr="00A62A11" w:rsidRDefault="00A62A11" w:rsidP="00A62A11">
      <w:pPr>
        <w:pStyle w:val="Affiliation"/>
        <w:rPr>
          <w:i w:val="0"/>
        </w:rPr>
      </w:pPr>
      <w:r w:rsidRPr="00A62A11">
        <w:rPr>
          <w:i w:val="0"/>
        </w:rPr>
        <w:t>Kurnool</w:t>
      </w:r>
      <w:r>
        <w:rPr>
          <w:i w:val="0"/>
        </w:rPr>
        <w:t>,</w:t>
      </w:r>
      <w:r w:rsidRPr="00A62A11">
        <w:rPr>
          <w:i w:val="0"/>
        </w:rPr>
        <w:t xml:space="preserve"> Andhra Pradesh, India </w:t>
      </w:r>
    </w:p>
    <w:p w:rsidR="00D72048" w:rsidRPr="00D72048" w:rsidRDefault="006655EE" w:rsidP="00D72048">
      <w:pPr>
        <w:pStyle w:val="Affiliation"/>
        <w:rPr>
          <w:i w:val="0"/>
        </w:rPr>
      </w:pPr>
      <w:hyperlink r:id="rId7">
        <w:r w:rsidR="00D72048" w:rsidRPr="00D72048">
          <w:rPr>
            <w:i w:val="0"/>
            <w:spacing w:val="-2"/>
          </w:rPr>
          <w:t>mkrishna223@gmail.com</w:t>
        </w:r>
      </w:hyperlink>
    </w:p>
    <w:p w:rsidR="00D72048" w:rsidRDefault="00D72048" w:rsidP="003F4769">
      <w:pPr>
        <w:pStyle w:val="Author"/>
      </w:pPr>
      <w:r>
        <w:lastRenderedPageBreak/>
        <w:t>K.</w:t>
      </w:r>
      <w:r>
        <w:rPr>
          <w:spacing w:val="10"/>
        </w:rPr>
        <w:t xml:space="preserve"> </w:t>
      </w:r>
      <w:r>
        <w:t>Srinivasulu</w:t>
      </w:r>
      <w:r>
        <w:rPr>
          <w:spacing w:val="9"/>
        </w:rPr>
        <w:t xml:space="preserve"> </w:t>
      </w:r>
      <w:r>
        <w:rPr>
          <w:spacing w:val="-2"/>
        </w:rPr>
        <w:t>Achari</w:t>
      </w:r>
    </w:p>
    <w:p w:rsidR="00D72048" w:rsidRDefault="00D72048" w:rsidP="00D72048">
      <w:pPr>
        <w:pStyle w:val="Affiliation"/>
      </w:pPr>
      <w:r>
        <w:t>G</w:t>
      </w:r>
      <w:r>
        <w:rPr>
          <w:spacing w:val="2"/>
        </w:rPr>
        <w:t xml:space="preserve"> </w:t>
      </w:r>
      <w:r>
        <w:t>Pullaiah</w:t>
      </w:r>
      <w:r>
        <w:rPr>
          <w:spacing w:val="2"/>
        </w:rPr>
        <w:t xml:space="preserve"> </w:t>
      </w:r>
      <w:r>
        <w:t>College</w:t>
      </w:r>
      <w:r>
        <w:rPr>
          <w:spacing w:val="3"/>
        </w:rPr>
        <w:t xml:space="preserve"> </w:t>
      </w:r>
      <w:r>
        <w:t>of</w:t>
      </w:r>
      <w:r>
        <w:rPr>
          <w:spacing w:val="2"/>
        </w:rPr>
        <w:t xml:space="preserve"> </w:t>
      </w:r>
      <w:r>
        <w:t>Engg.and</w:t>
      </w:r>
      <w:r>
        <w:rPr>
          <w:spacing w:val="3"/>
        </w:rPr>
        <w:t xml:space="preserve"> </w:t>
      </w:r>
      <w:r>
        <w:t>Technology</w:t>
      </w:r>
    </w:p>
    <w:p w:rsidR="00B43E23" w:rsidRDefault="00B43E23" w:rsidP="00B43E23">
      <w:pPr>
        <w:pStyle w:val="Affiliation"/>
        <w:rPr>
          <w:i w:val="0"/>
        </w:rPr>
      </w:pPr>
      <w:r w:rsidRPr="00A62A11">
        <w:rPr>
          <w:i w:val="0"/>
        </w:rPr>
        <w:t>Kurnool, Andhra Pradesh, India</w:t>
      </w:r>
    </w:p>
    <w:p w:rsidR="00D72048" w:rsidRPr="00D72048" w:rsidRDefault="006655EE" w:rsidP="00D72048">
      <w:pPr>
        <w:pStyle w:val="Affiliation"/>
        <w:rPr>
          <w:i w:val="0"/>
        </w:rPr>
      </w:pPr>
      <w:hyperlink r:id="rId8">
        <w:r w:rsidR="00D72048" w:rsidRPr="00D72048">
          <w:rPr>
            <w:i w:val="0"/>
          </w:rPr>
          <w:t>ksrinivasulua9@gmail.com</w:t>
        </w:r>
      </w:hyperlink>
    </w:p>
    <w:p w:rsidR="003F4769" w:rsidRDefault="003F4769" w:rsidP="00D72048">
      <w:pPr>
        <w:pStyle w:val="Author"/>
        <w:rPr>
          <w:vertAlign w:val="superscript"/>
        </w:rPr>
        <w:sectPr w:rsidR="003F4769" w:rsidSect="002E7564">
          <w:type w:val="continuous"/>
          <w:pgSz w:w="11907" w:h="16840" w:code="9"/>
          <w:pgMar w:top="539" w:right="890" w:bottom="1440" w:left="890" w:header="720" w:footer="720" w:gutter="0"/>
          <w:cols w:num="3" w:space="709"/>
          <w:titlePg/>
        </w:sectPr>
      </w:pPr>
    </w:p>
    <w:p w:rsidR="00D72048" w:rsidRDefault="00D72048" w:rsidP="00D72048">
      <w:pPr>
        <w:pStyle w:val="Author"/>
      </w:pPr>
      <w:r>
        <w:lastRenderedPageBreak/>
        <w:t>K.</w:t>
      </w:r>
      <w:r>
        <w:rPr>
          <w:spacing w:val="15"/>
        </w:rPr>
        <w:t xml:space="preserve"> </w:t>
      </w:r>
      <w:r>
        <w:t>Manjusha</w:t>
      </w:r>
    </w:p>
    <w:p w:rsidR="003F4769" w:rsidRDefault="00D72048" w:rsidP="003F4769">
      <w:pPr>
        <w:pStyle w:val="Affiliation"/>
        <w:rPr>
          <w:spacing w:val="40"/>
        </w:rPr>
      </w:pPr>
      <w:r>
        <w:t>G Pullaiah College of Engineering and Technology</w:t>
      </w:r>
      <w:r>
        <w:rPr>
          <w:spacing w:val="40"/>
        </w:rPr>
        <w:t xml:space="preserve"> </w:t>
      </w:r>
    </w:p>
    <w:p w:rsidR="00D72048" w:rsidRPr="003F4769" w:rsidRDefault="00A62A11" w:rsidP="003F4769">
      <w:pPr>
        <w:pStyle w:val="Affiliation"/>
        <w:rPr>
          <w:i w:val="0"/>
        </w:rPr>
      </w:pPr>
      <w:r w:rsidRPr="00A62A11">
        <w:rPr>
          <w:i w:val="0"/>
        </w:rPr>
        <w:t>Kurnool, Andhra Pradesh, India</w:t>
      </w:r>
    </w:p>
    <w:p w:rsidR="00D72048" w:rsidRPr="003F4769" w:rsidRDefault="00D72048" w:rsidP="003F4769">
      <w:pPr>
        <w:pStyle w:val="Affiliation"/>
        <w:rPr>
          <w:i w:val="0"/>
        </w:rPr>
      </w:pPr>
      <w:r w:rsidRPr="003F4769">
        <w:rPr>
          <w:i w:val="0"/>
          <w:spacing w:val="-2"/>
        </w:rPr>
        <w:t>kothamanjusha9gmail.com</w:t>
      </w:r>
    </w:p>
    <w:p w:rsidR="00D72048" w:rsidRDefault="00D72048" w:rsidP="00D72048">
      <w:pPr>
        <w:pStyle w:val="Author"/>
      </w:pPr>
      <w:r>
        <w:lastRenderedPageBreak/>
        <w:t>B.</w:t>
      </w:r>
      <w:r>
        <w:rPr>
          <w:spacing w:val="15"/>
        </w:rPr>
        <w:t xml:space="preserve"> </w:t>
      </w:r>
      <w:r>
        <w:t>Thulasi</w:t>
      </w:r>
    </w:p>
    <w:p w:rsidR="003F4769" w:rsidRDefault="00D72048" w:rsidP="003F4769">
      <w:pPr>
        <w:pStyle w:val="Affiliation"/>
        <w:rPr>
          <w:spacing w:val="40"/>
        </w:rPr>
      </w:pPr>
      <w:r>
        <w:t>G Pullaiah College of Engineering and Technology</w:t>
      </w:r>
      <w:r>
        <w:rPr>
          <w:spacing w:val="40"/>
        </w:rPr>
        <w:t xml:space="preserve"> </w:t>
      </w:r>
    </w:p>
    <w:p w:rsidR="00A62A11" w:rsidRDefault="00A62A11" w:rsidP="003F4769">
      <w:pPr>
        <w:pStyle w:val="Affiliation"/>
        <w:rPr>
          <w:i w:val="0"/>
        </w:rPr>
      </w:pPr>
      <w:r w:rsidRPr="00A62A11">
        <w:rPr>
          <w:i w:val="0"/>
        </w:rPr>
        <w:t>Kurnool, Andhra Pradesh, India</w:t>
      </w:r>
    </w:p>
    <w:p w:rsidR="00D72048" w:rsidRPr="003F4769" w:rsidRDefault="006655EE" w:rsidP="003F4769">
      <w:pPr>
        <w:pStyle w:val="Affiliation"/>
        <w:rPr>
          <w:i w:val="0"/>
        </w:rPr>
      </w:pPr>
      <w:hyperlink r:id="rId9">
        <w:r w:rsidR="00D72048" w:rsidRPr="003F4769">
          <w:rPr>
            <w:i w:val="0"/>
            <w:spacing w:val="-2"/>
          </w:rPr>
          <w:t>thulasi.beldari@gmail.com</w:t>
        </w:r>
      </w:hyperlink>
    </w:p>
    <w:p w:rsidR="002942AB" w:rsidRDefault="00B43E23" w:rsidP="00D72048">
      <w:pPr>
        <w:pStyle w:val="Author"/>
      </w:pPr>
      <w:r>
        <w:lastRenderedPageBreak/>
        <w:t>U.</w:t>
      </w:r>
      <w:r>
        <w:rPr>
          <w:spacing w:val="13"/>
        </w:rPr>
        <w:t xml:space="preserve"> </w:t>
      </w:r>
      <w:r>
        <w:t>Prem</w:t>
      </w:r>
      <w:r>
        <w:rPr>
          <w:spacing w:val="13"/>
        </w:rPr>
        <w:t xml:space="preserve"> </w:t>
      </w:r>
      <w:r>
        <w:rPr>
          <w:spacing w:val="-2"/>
        </w:rPr>
        <w:t>Sagar</w:t>
      </w:r>
    </w:p>
    <w:p w:rsidR="003F4769" w:rsidRDefault="00B43E23" w:rsidP="003F4769">
      <w:pPr>
        <w:pStyle w:val="Affiliation"/>
      </w:pPr>
      <w:r>
        <w:t>G Pullaiah College of Engg.</w:t>
      </w:r>
      <w:r>
        <w:rPr>
          <w:spacing w:val="40"/>
        </w:rPr>
        <w:t xml:space="preserve"> </w:t>
      </w:r>
      <w:r>
        <w:t>and</w:t>
      </w:r>
      <w:r>
        <w:rPr>
          <w:spacing w:val="-4"/>
        </w:rPr>
        <w:t xml:space="preserve"> </w:t>
      </w:r>
      <w:r>
        <w:t>Technology</w:t>
      </w:r>
    </w:p>
    <w:p w:rsidR="00A62A11" w:rsidRDefault="00A62A11" w:rsidP="003F4769">
      <w:pPr>
        <w:pStyle w:val="Affiliation"/>
        <w:rPr>
          <w:i w:val="0"/>
        </w:rPr>
      </w:pPr>
      <w:r w:rsidRPr="00A62A11">
        <w:rPr>
          <w:i w:val="0"/>
        </w:rPr>
        <w:t>Kurnool, Andhra Pradesh, India</w:t>
      </w:r>
    </w:p>
    <w:p w:rsidR="002942AB" w:rsidRPr="003F4769" w:rsidRDefault="006655EE" w:rsidP="003F4769">
      <w:pPr>
        <w:pStyle w:val="Affiliation"/>
        <w:rPr>
          <w:i w:val="0"/>
        </w:rPr>
      </w:pPr>
      <w:hyperlink r:id="rId10">
        <w:r w:rsidR="00B43E23" w:rsidRPr="003F4769">
          <w:rPr>
            <w:i w:val="0"/>
            <w:spacing w:val="-2"/>
          </w:rPr>
          <w:t>premsagarrsp@gmail.com</w:t>
        </w:r>
      </w:hyperlink>
    </w:p>
    <w:p w:rsidR="003F4769" w:rsidRDefault="003F4769">
      <w:pPr>
        <w:pStyle w:val="a3"/>
        <w:spacing w:before="37"/>
        <w:jc w:val="left"/>
        <w:sectPr w:rsidR="003F4769" w:rsidSect="002E7564">
          <w:type w:val="continuous"/>
          <w:pgSz w:w="11907" w:h="16840" w:code="9"/>
          <w:pgMar w:top="539" w:right="890" w:bottom="1440" w:left="890" w:header="720" w:footer="720" w:gutter="0"/>
          <w:cols w:num="3" w:space="709"/>
          <w:titlePg/>
        </w:sectPr>
      </w:pPr>
    </w:p>
    <w:p w:rsidR="00F60BC9" w:rsidRDefault="00F60BC9" w:rsidP="003F4769">
      <w:pPr>
        <w:sectPr w:rsidR="00F60BC9" w:rsidSect="002E7564">
          <w:type w:val="continuous"/>
          <w:pgSz w:w="11907" w:h="16840" w:code="9"/>
          <w:pgMar w:top="539" w:right="890" w:bottom="1440" w:left="890" w:header="720" w:footer="720" w:gutter="0"/>
          <w:cols w:space="720"/>
          <w:titlePg/>
        </w:sectPr>
      </w:pPr>
    </w:p>
    <w:p w:rsidR="002942AB" w:rsidRDefault="00B43E23" w:rsidP="003F4769">
      <w:pPr>
        <w:pStyle w:val="Abstract"/>
      </w:pPr>
      <w:r>
        <w:rPr>
          <w:i/>
        </w:rPr>
        <w:lastRenderedPageBreak/>
        <w:t>Abstract</w:t>
      </w:r>
      <w:r>
        <w:t>—</w:t>
      </w:r>
      <w:proofErr w:type="gramStart"/>
      <w:r>
        <w:t>Colorectal</w:t>
      </w:r>
      <w:proofErr w:type="gramEnd"/>
      <w:r>
        <w:t xml:space="preserve"> cancer is still one of the main contributors to cancer-related deaths across the world. The early detection</w:t>
      </w:r>
      <w:r>
        <w:rPr>
          <w:spacing w:val="28"/>
        </w:rPr>
        <w:t xml:space="preserve"> </w:t>
      </w:r>
      <w:r>
        <w:t>of</w:t>
      </w:r>
      <w:r>
        <w:rPr>
          <w:spacing w:val="28"/>
        </w:rPr>
        <w:t xml:space="preserve"> </w:t>
      </w:r>
      <w:r>
        <w:t>the</w:t>
      </w:r>
      <w:r>
        <w:rPr>
          <w:spacing w:val="28"/>
        </w:rPr>
        <w:t xml:space="preserve"> </w:t>
      </w:r>
      <w:r>
        <w:t>disease</w:t>
      </w:r>
      <w:r>
        <w:rPr>
          <w:spacing w:val="28"/>
        </w:rPr>
        <w:t xml:space="preserve"> </w:t>
      </w:r>
      <w:r>
        <w:t>is</w:t>
      </w:r>
      <w:r>
        <w:rPr>
          <w:spacing w:val="28"/>
        </w:rPr>
        <w:t xml:space="preserve"> </w:t>
      </w:r>
      <w:r>
        <w:t>essential</w:t>
      </w:r>
      <w:r>
        <w:rPr>
          <w:spacing w:val="28"/>
        </w:rPr>
        <w:t xml:space="preserve"> </w:t>
      </w:r>
      <w:r>
        <w:t>in</w:t>
      </w:r>
      <w:r>
        <w:rPr>
          <w:spacing w:val="28"/>
        </w:rPr>
        <w:t xml:space="preserve"> </w:t>
      </w:r>
      <w:r>
        <w:t>improving</w:t>
      </w:r>
      <w:r>
        <w:rPr>
          <w:spacing w:val="28"/>
        </w:rPr>
        <w:t xml:space="preserve"> </w:t>
      </w:r>
      <w:r>
        <w:t>the</w:t>
      </w:r>
      <w:r>
        <w:rPr>
          <w:spacing w:val="28"/>
        </w:rPr>
        <w:t xml:space="preserve"> </w:t>
      </w:r>
      <w:r>
        <w:t>prospects of survival for the patients. Recently, deep learning has been found to be quite promising in the detection of cancer through images.</w:t>
      </w:r>
      <w:r>
        <w:rPr>
          <w:spacing w:val="-12"/>
        </w:rPr>
        <w:t xml:space="preserve"> </w:t>
      </w:r>
      <w:r>
        <w:t>However,</w:t>
      </w:r>
      <w:r>
        <w:rPr>
          <w:spacing w:val="-11"/>
        </w:rPr>
        <w:t xml:space="preserve"> </w:t>
      </w:r>
      <w:r>
        <w:t>the</w:t>
      </w:r>
      <w:r>
        <w:rPr>
          <w:spacing w:val="-11"/>
        </w:rPr>
        <w:t xml:space="preserve"> </w:t>
      </w:r>
      <w:r>
        <w:t>conventional</w:t>
      </w:r>
      <w:r>
        <w:rPr>
          <w:spacing w:val="-11"/>
        </w:rPr>
        <w:t xml:space="preserve"> </w:t>
      </w:r>
      <w:r>
        <w:t>deep</w:t>
      </w:r>
      <w:r>
        <w:rPr>
          <w:spacing w:val="-12"/>
        </w:rPr>
        <w:t xml:space="preserve"> </w:t>
      </w:r>
      <w:r>
        <w:t>learning</w:t>
      </w:r>
      <w:r>
        <w:rPr>
          <w:spacing w:val="-11"/>
        </w:rPr>
        <w:t xml:space="preserve"> </w:t>
      </w:r>
      <w:r>
        <w:t>methods</w:t>
      </w:r>
      <w:r>
        <w:rPr>
          <w:spacing w:val="-11"/>
        </w:rPr>
        <w:t xml:space="preserve"> </w:t>
      </w:r>
      <w:r>
        <w:t>require significant</w:t>
      </w:r>
      <w:r>
        <w:rPr>
          <w:spacing w:val="-5"/>
        </w:rPr>
        <w:t xml:space="preserve"> </w:t>
      </w:r>
      <w:r>
        <w:t>computational</w:t>
      </w:r>
      <w:r>
        <w:rPr>
          <w:spacing w:val="-5"/>
        </w:rPr>
        <w:t xml:space="preserve"> </w:t>
      </w:r>
      <w:r>
        <w:t>powers</w:t>
      </w:r>
      <w:r>
        <w:rPr>
          <w:spacing w:val="-5"/>
        </w:rPr>
        <w:t xml:space="preserve"> </w:t>
      </w:r>
      <w:r>
        <w:t>and</w:t>
      </w:r>
      <w:r>
        <w:rPr>
          <w:spacing w:val="-5"/>
        </w:rPr>
        <w:t xml:space="preserve"> </w:t>
      </w:r>
      <w:r>
        <w:t>heavy</w:t>
      </w:r>
      <w:r>
        <w:rPr>
          <w:spacing w:val="-5"/>
        </w:rPr>
        <w:t xml:space="preserve"> </w:t>
      </w:r>
      <w:r>
        <w:t>training</w:t>
      </w:r>
      <w:r>
        <w:rPr>
          <w:spacing w:val="-5"/>
        </w:rPr>
        <w:t xml:space="preserve"> </w:t>
      </w:r>
      <w:r>
        <w:t>costs,</w:t>
      </w:r>
      <w:r>
        <w:rPr>
          <w:spacing w:val="-5"/>
        </w:rPr>
        <w:t xml:space="preserve"> </w:t>
      </w:r>
      <w:r>
        <w:t>which limit the application of the method in real-world scenarios. In</w:t>
      </w:r>
      <w:r>
        <w:rPr>
          <w:spacing w:val="40"/>
        </w:rPr>
        <w:t xml:space="preserve"> </w:t>
      </w:r>
      <w:r>
        <w:t>this</w:t>
      </w:r>
      <w:r>
        <w:rPr>
          <w:spacing w:val="40"/>
        </w:rPr>
        <w:t xml:space="preserve"> </w:t>
      </w:r>
      <w:r>
        <w:t>paper,</w:t>
      </w:r>
      <w:r>
        <w:rPr>
          <w:spacing w:val="40"/>
        </w:rPr>
        <w:t xml:space="preserve"> </w:t>
      </w:r>
      <w:r>
        <w:t>we</w:t>
      </w:r>
      <w:r>
        <w:rPr>
          <w:spacing w:val="40"/>
        </w:rPr>
        <w:t xml:space="preserve"> </w:t>
      </w:r>
      <w:r>
        <w:t>propose</w:t>
      </w:r>
      <w:r>
        <w:rPr>
          <w:spacing w:val="40"/>
        </w:rPr>
        <w:t xml:space="preserve"> </w:t>
      </w:r>
      <w:r>
        <w:t>a</w:t>
      </w:r>
      <w:r>
        <w:rPr>
          <w:spacing w:val="40"/>
        </w:rPr>
        <w:t xml:space="preserve"> </w:t>
      </w:r>
      <w:r>
        <w:t>cost-effective</w:t>
      </w:r>
      <w:r>
        <w:rPr>
          <w:spacing w:val="40"/>
        </w:rPr>
        <w:t xml:space="preserve"> </w:t>
      </w:r>
      <w:r>
        <w:t>deep</w:t>
      </w:r>
      <w:r>
        <w:rPr>
          <w:spacing w:val="40"/>
        </w:rPr>
        <w:t xml:space="preserve"> </w:t>
      </w:r>
      <w:r>
        <w:t>learning</w:t>
      </w:r>
      <w:r>
        <w:rPr>
          <w:spacing w:val="40"/>
        </w:rPr>
        <w:t xml:space="preserve"> </w:t>
      </w:r>
      <w:r>
        <w:t>method for the detection of colorectal cancer using an unsupervised composite network to extract s</w:t>
      </w:r>
      <w:r w:rsidR="002E7564">
        <w:t>ignificant features from the im</w:t>
      </w:r>
      <w:r>
        <w:t>ages. The model enhances feature representation and improves classification performance without requiring extensive labeled datasets. Experimental results demonstrate that the proposed model improves diagnostic accuracy while significantly reducing training cost and computational requirements. Therefore, the proposed method can support efficient and early detection of colorectal</w:t>
      </w:r>
      <w:r>
        <w:rPr>
          <w:spacing w:val="-3"/>
        </w:rPr>
        <w:t xml:space="preserve"> </w:t>
      </w:r>
      <w:r>
        <w:t>cancer</w:t>
      </w:r>
      <w:r>
        <w:rPr>
          <w:spacing w:val="-3"/>
        </w:rPr>
        <w:t xml:space="preserve"> </w:t>
      </w:r>
      <w:r>
        <w:t>and</w:t>
      </w:r>
      <w:r>
        <w:rPr>
          <w:spacing w:val="-3"/>
        </w:rPr>
        <w:t xml:space="preserve"> </w:t>
      </w:r>
      <w:r>
        <w:t>contribute</w:t>
      </w:r>
      <w:r>
        <w:rPr>
          <w:spacing w:val="-3"/>
        </w:rPr>
        <w:t xml:space="preserve"> </w:t>
      </w:r>
      <w:r>
        <w:t>to</w:t>
      </w:r>
      <w:r>
        <w:rPr>
          <w:spacing w:val="-3"/>
        </w:rPr>
        <w:t xml:space="preserve"> </w:t>
      </w:r>
      <w:r>
        <w:t>the</w:t>
      </w:r>
      <w:r>
        <w:rPr>
          <w:spacing w:val="-3"/>
        </w:rPr>
        <w:t xml:space="preserve"> </w:t>
      </w:r>
      <w:r>
        <w:t>development</w:t>
      </w:r>
      <w:r>
        <w:rPr>
          <w:spacing w:val="-3"/>
        </w:rPr>
        <w:t xml:space="preserve"> </w:t>
      </w:r>
      <w:r>
        <w:t>of</w:t>
      </w:r>
      <w:r>
        <w:rPr>
          <w:spacing w:val="-3"/>
        </w:rPr>
        <w:t xml:space="preserve"> </w:t>
      </w:r>
      <w:r>
        <w:t>intelligent medical diagnosis systems.</w:t>
      </w:r>
    </w:p>
    <w:p w:rsidR="002942AB" w:rsidRDefault="00F60BC9" w:rsidP="00B43E23">
      <w:pPr>
        <w:pStyle w:val="Keywords"/>
      </w:pPr>
      <w:r>
        <w:t>Keywords</w:t>
      </w:r>
      <w:r w:rsidR="00B43E23">
        <w:t>—Deep Learning, Unsupervised Learning, Colorectal Cancer Diagnosis, Medical Image Analysis, Composite Neural Network, Computer-Aided Diagnosis</w:t>
      </w:r>
    </w:p>
    <w:p w:rsidR="002942AB" w:rsidRDefault="00B43E23" w:rsidP="00B43E23">
      <w:pPr>
        <w:pStyle w:val="1"/>
      </w:pPr>
      <w:r>
        <w:t>Introduction</w:t>
      </w:r>
    </w:p>
    <w:p w:rsidR="002942AB" w:rsidRDefault="00B43E23" w:rsidP="00B43E23">
      <w:pPr>
        <w:pStyle w:val="a3"/>
      </w:pPr>
      <w:r>
        <w:t>Colorectal</w:t>
      </w:r>
      <w:r>
        <w:rPr>
          <w:spacing w:val="-7"/>
        </w:rPr>
        <w:t xml:space="preserve"> </w:t>
      </w:r>
      <w:r>
        <w:t>cancer</w:t>
      </w:r>
      <w:r>
        <w:rPr>
          <w:spacing w:val="-7"/>
        </w:rPr>
        <w:t xml:space="preserve"> </w:t>
      </w:r>
      <w:r>
        <w:t>(CRC)</w:t>
      </w:r>
      <w:r>
        <w:rPr>
          <w:spacing w:val="-7"/>
        </w:rPr>
        <w:t xml:space="preserve"> </w:t>
      </w:r>
      <w:r>
        <w:t>is</w:t>
      </w:r>
      <w:r>
        <w:rPr>
          <w:spacing w:val="-7"/>
        </w:rPr>
        <w:t xml:space="preserve"> </w:t>
      </w:r>
      <w:r>
        <w:t>a</w:t>
      </w:r>
      <w:r>
        <w:rPr>
          <w:spacing w:val="-7"/>
        </w:rPr>
        <w:t xml:space="preserve"> </w:t>
      </w:r>
      <w:r>
        <w:t>major</w:t>
      </w:r>
      <w:r>
        <w:rPr>
          <w:spacing w:val="-7"/>
        </w:rPr>
        <w:t xml:space="preserve"> </w:t>
      </w:r>
      <w:r>
        <w:t>health</w:t>
      </w:r>
      <w:r>
        <w:rPr>
          <w:spacing w:val="-7"/>
        </w:rPr>
        <w:t xml:space="preserve"> </w:t>
      </w:r>
      <w:r>
        <w:t>problem</w:t>
      </w:r>
      <w:r>
        <w:rPr>
          <w:spacing w:val="-7"/>
        </w:rPr>
        <w:t xml:space="preserve"> </w:t>
      </w:r>
      <w:r>
        <w:t>globally. It is among the leading causes of cancer-related mortality. It</w:t>
      </w:r>
      <w:r>
        <w:rPr>
          <w:spacing w:val="80"/>
        </w:rPr>
        <w:t xml:space="preserve"> </w:t>
      </w:r>
      <w:r>
        <w:t>is also among the leading types of cancer diagnosed globally. The management of CRC requires early diagnosis. This is because</w:t>
      </w:r>
      <w:r>
        <w:rPr>
          <w:spacing w:val="40"/>
        </w:rPr>
        <w:t xml:space="preserve"> </w:t>
      </w:r>
      <w:r>
        <w:t>the</w:t>
      </w:r>
      <w:r>
        <w:rPr>
          <w:spacing w:val="40"/>
        </w:rPr>
        <w:t xml:space="preserve"> </w:t>
      </w:r>
      <w:r>
        <w:t>biological</w:t>
      </w:r>
      <w:r>
        <w:rPr>
          <w:spacing w:val="40"/>
        </w:rPr>
        <w:t xml:space="preserve"> </w:t>
      </w:r>
      <w:r>
        <w:t>behavior</w:t>
      </w:r>
      <w:r>
        <w:rPr>
          <w:spacing w:val="40"/>
        </w:rPr>
        <w:t xml:space="preserve"> </w:t>
      </w:r>
      <w:r>
        <w:t>of</w:t>
      </w:r>
      <w:r>
        <w:rPr>
          <w:spacing w:val="40"/>
        </w:rPr>
        <w:t xml:space="preserve"> </w:t>
      </w:r>
      <w:r>
        <w:t>the</w:t>
      </w:r>
      <w:r>
        <w:rPr>
          <w:spacing w:val="40"/>
        </w:rPr>
        <w:t xml:space="preserve"> </w:t>
      </w:r>
      <w:r>
        <w:t>cancer</w:t>
      </w:r>
      <w:r>
        <w:rPr>
          <w:spacing w:val="40"/>
        </w:rPr>
        <w:t xml:space="preserve"> </w:t>
      </w:r>
      <w:r>
        <w:t>differs</w:t>
      </w:r>
      <w:r>
        <w:rPr>
          <w:spacing w:val="40"/>
        </w:rPr>
        <w:t xml:space="preserve"> </w:t>
      </w:r>
      <w:r>
        <w:t>from one patient to another [1]. The identification of the various characteristics</w:t>
      </w:r>
      <w:r>
        <w:rPr>
          <w:spacing w:val="38"/>
        </w:rPr>
        <w:t xml:space="preserve"> </w:t>
      </w:r>
      <w:r>
        <w:t>of</w:t>
      </w:r>
      <w:r>
        <w:rPr>
          <w:spacing w:val="38"/>
        </w:rPr>
        <w:t xml:space="preserve"> </w:t>
      </w:r>
      <w:r>
        <w:t>the</w:t>
      </w:r>
      <w:r>
        <w:rPr>
          <w:spacing w:val="38"/>
        </w:rPr>
        <w:t xml:space="preserve"> </w:t>
      </w:r>
      <w:r>
        <w:t>patients</w:t>
      </w:r>
      <w:r>
        <w:rPr>
          <w:spacing w:val="38"/>
        </w:rPr>
        <w:t xml:space="preserve"> </w:t>
      </w:r>
      <w:r>
        <w:t>is</w:t>
      </w:r>
      <w:r>
        <w:rPr>
          <w:spacing w:val="38"/>
        </w:rPr>
        <w:t xml:space="preserve"> </w:t>
      </w:r>
      <w:r>
        <w:t>crucial</w:t>
      </w:r>
      <w:r>
        <w:rPr>
          <w:spacing w:val="38"/>
        </w:rPr>
        <w:t xml:space="preserve"> </w:t>
      </w:r>
      <w:r>
        <w:t>in</w:t>
      </w:r>
      <w:r>
        <w:rPr>
          <w:spacing w:val="38"/>
        </w:rPr>
        <w:t xml:space="preserve"> </w:t>
      </w:r>
      <w:r>
        <w:t>the</w:t>
      </w:r>
      <w:r>
        <w:rPr>
          <w:spacing w:val="38"/>
        </w:rPr>
        <w:t xml:space="preserve"> </w:t>
      </w:r>
      <w:r>
        <w:t>management of the cancer. This will help in the formulation of a precise management plan for the patients. Recently, there have been developments in the application [5] of artificial intelligence (AI) in the improvement of medical diagnostics. AI is a</w:t>
      </w:r>
      <w:r>
        <w:rPr>
          <w:spacing w:val="40"/>
        </w:rPr>
        <w:t xml:space="preserve"> </w:t>
      </w:r>
      <w:r>
        <w:t>branch of computer science focused on the simulation of human intelligence. It involves the study of the processes of learning, reasoning, and problem-solving. Among the recent developments in AI is the recognition of the importance of machine</w:t>
      </w:r>
      <w:r>
        <w:rPr>
          <w:spacing w:val="35"/>
        </w:rPr>
        <w:t xml:space="preserve"> </w:t>
      </w:r>
      <w:r>
        <w:t>learning</w:t>
      </w:r>
      <w:r>
        <w:rPr>
          <w:spacing w:val="35"/>
        </w:rPr>
        <w:t xml:space="preserve"> </w:t>
      </w:r>
      <w:r>
        <w:t>(ML)</w:t>
      </w:r>
      <w:r>
        <w:rPr>
          <w:spacing w:val="36"/>
        </w:rPr>
        <w:t xml:space="preserve"> </w:t>
      </w:r>
      <w:r>
        <w:t>and</w:t>
      </w:r>
      <w:r>
        <w:rPr>
          <w:spacing w:val="35"/>
        </w:rPr>
        <w:t xml:space="preserve"> </w:t>
      </w:r>
      <w:r>
        <w:t>deep</w:t>
      </w:r>
      <w:r>
        <w:rPr>
          <w:spacing w:val="35"/>
        </w:rPr>
        <w:t xml:space="preserve"> </w:t>
      </w:r>
      <w:r>
        <w:t>learning</w:t>
      </w:r>
      <w:r>
        <w:rPr>
          <w:spacing w:val="35"/>
        </w:rPr>
        <w:t xml:space="preserve"> </w:t>
      </w:r>
      <w:r>
        <w:t>(DL)</w:t>
      </w:r>
      <w:r>
        <w:rPr>
          <w:spacing w:val="36"/>
        </w:rPr>
        <w:t xml:space="preserve"> </w:t>
      </w:r>
      <w:r>
        <w:t>[2],</w:t>
      </w:r>
      <w:r>
        <w:rPr>
          <w:spacing w:val="35"/>
        </w:rPr>
        <w:t xml:space="preserve"> </w:t>
      </w:r>
      <w:r w:rsidR="006F7F09">
        <w:t>[3]</w:t>
      </w:r>
      <w:r>
        <w:rPr>
          <w:spacing w:val="35"/>
        </w:rPr>
        <w:t xml:space="preserve"> </w:t>
      </w:r>
      <w:r>
        <w:t>in the</w:t>
      </w:r>
      <w:r>
        <w:rPr>
          <w:spacing w:val="60"/>
        </w:rPr>
        <w:t xml:space="preserve"> </w:t>
      </w:r>
      <w:r>
        <w:t>analysis</w:t>
      </w:r>
      <w:r>
        <w:rPr>
          <w:spacing w:val="61"/>
        </w:rPr>
        <w:t xml:space="preserve"> </w:t>
      </w:r>
      <w:r>
        <w:t>of</w:t>
      </w:r>
      <w:r>
        <w:rPr>
          <w:spacing w:val="61"/>
        </w:rPr>
        <w:t xml:space="preserve"> </w:t>
      </w:r>
      <w:r>
        <w:t>medical</w:t>
      </w:r>
      <w:r>
        <w:rPr>
          <w:spacing w:val="61"/>
        </w:rPr>
        <w:t xml:space="preserve"> </w:t>
      </w:r>
      <w:r>
        <w:t>data.</w:t>
      </w:r>
      <w:r>
        <w:rPr>
          <w:spacing w:val="60"/>
        </w:rPr>
        <w:t xml:space="preserve"> </w:t>
      </w:r>
      <w:r>
        <w:t>These</w:t>
      </w:r>
      <w:r>
        <w:rPr>
          <w:spacing w:val="61"/>
        </w:rPr>
        <w:t xml:space="preserve"> </w:t>
      </w:r>
      <w:r>
        <w:t>two</w:t>
      </w:r>
      <w:r>
        <w:rPr>
          <w:spacing w:val="61"/>
        </w:rPr>
        <w:t xml:space="preserve"> </w:t>
      </w:r>
      <w:r>
        <w:t>have</w:t>
      </w:r>
      <w:r>
        <w:rPr>
          <w:spacing w:val="61"/>
        </w:rPr>
        <w:t xml:space="preserve"> </w:t>
      </w:r>
      <w:r>
        <w:t>received</w:t>
      </w:r>
      <w:r>
        <w:rPr>
          <w:spacing w:val="60"/>
        </w:rPr>
        <w:t xml:space="preserve"> </w:t>
      </w:r>
      <w:r>
        <w:rPr>
          <w:spacing w:val="-10"/>
        </w:rPr>
        <w:t>a</w:t>
      </w:r>
      <w:r w:rsidR="006F7F09">
        <w:rPr>
          <w:spacing w:val="-10"/>
          <w:lang w:val="ru-RU"/>
        </w:rPr>
        <w:t xml:space="preserve"> </w:t>
      </w:r>
      <w:r>
        <w:t xml:space="preserve">lot of attention in the improvement of medical diagnostics. They have been used in the improvement of various medical </w:t>
      </w:r>
      <w:r>
        <w:rPr>
          <w:spacing w:val="-2"/>
        </w:rPr>
        <w:t>applications.</w:t>
      </w:r>
    </w:p>
    <w:p w:rsidR="002942AB" w:rsidRDefault="00B43E23" w:rsidP="00B43E23">
      <w:pPr>
        <w:pStyle w:val="a3"/>
      </w:pPr>
      <w:r>
        <w:lastRenderedPageBreak/>
        <w:t>Among deep learning techniques, convolutional neural networks (CNNs) have shown remarkable results in processing medical images [4]. CNNs are deep networks that use various layers to automatically learn spatial and structural features from images. Due to their ability to handle complex high</w:t>
      </w:r>
      <w:r w:rsidR="006F7F09">
        <w:rPr>
          <w:lang w:val="ru-RU"/>
        </w:rPr>
        <w:t>-</w:t>
      </w:r>
      <w:r>
        <w:t>dimensional visual data, CNNs are often [6]</w:t>
      </w:r>
      <w:r w:rsidR="006F7F09">
        <w:rPr>
          <w:lang w:val="ru-RU"/>
        </w:rPr>
        <w:t xml:space="preserve"> </w:t>
      </w:r>
      <w:r>
        <w:t>employed in various applications, including tumor detection</w:t>
      </w:r>
      <w:r w:rsidR="006F7F09">
        <w:t>, cancer classi</w:t>
      </w:r>
      <w:r>
        <w:t>fication, and disease staging. In the field of colorectal cancer, deep learning techniques have shown promising results in improving diagnostic accuracy and assisting clinicians in their decision-making process [8].</w:t>
      </w:r>
    </w:p>
    <w:p w:rsidR="002942AB" w:rsidRDefault="00B43E23" w:rsidP="00B43E23">
      <w:pPr>
        <w:pStyle w:val="a3"/>
      </w:pPr>
      <w:r>
        <w:t>Additionally, with the increasing adoption of various medical imaging techniques, such as computed tomography scans and</w:t>
      </w:r>
      <w:r>
        <w:rPr>
          <w:spacing w:val="-2"/>
        </w:rPr>
        <w:t xml:space="preserve"> </w:t>
      </w:r>
      <w:r>
        <w:t>magnetic</w:t>
      </w:r>
      <w:r>
        <w:rPr>
          <w:spacing w:val="-2"/>
        </w:rPr>
        <w:t xml:space="preserve"> </w:t>
      </w:r>
      <w:r>
        <w:t>resonance</w:t>
      </w:r>
      <w:r>
        <w:rPr>
          <w:spacing w:val="-2"/>
        </w:rPr>
        <w:t xml:space="preserve"> </w:t>
      </w:r>
      <w:r>
        <w:t>imaging,</w:t>
      </w:r>
      <w:r>
        <w:rPr>
          <w:spacing w:val="-2"/>
        </w:rPr>
        <w:t xml:space="preserve"> </w:t>
      </w:r>
      <w:r>
        <w:t>a</w:t>
      </w:r>
      <w:r>
        <w:rPr>
          <w:spacing w:val="-2"/>
        </w:rPr>
        <w:t xml:space="preserve"> </w:t>
      </w:r>
      <w:r>
        <w:t>huge</w:t>
      </w:r>
      <w:r>
        <w:rPr>
          <w:spacing w:val="-2"/>
        </w:rPr>
        <w:t xml:space="preserve"> </w:t>
      </w:r>
      <w:r>
        <w:t>amount</w:t>
      </w:r>
      <w:r>
        <w:rPr>
          <w:spacing w:val="-2"/>
        </w:rPr>
        <w:t xml:space="preserve"> </w:t>
      </w:r>
      <w:r>
        <w:t>of</w:t>
      </w:r>
      <w:r>
        <w:rPr>
          <w:spacing w:val="-2"/>
        </w:rPr>
        <w:t xml:space="preserve"> </w:t>
      </w:r>
      <w:r>
        <w:t>diagnostic data can now be obtained [7]. Deep learning techniques can utilize this data to identify meaningful features that can aid clinicians</w:t>
      </w:r>
      <w:r>
        <w:rPr>
          <w:spacing w:val="-10"/>
        </w:rPr>
        <w:t xml:space="preserve"> </w:t>
      </w:r>
      <w:r>
        <w:t>in</w:t>
      </w:r>
      <w:r>
        <w:rPr>
          <w:spacing w:val="-10"/>
        </w:rPr>
        <w:t xml:space="preserve"> </w:t>
      </w:r>
      <w:r>
        <w:t>identifying</w:t>
      </w:r>
      <w:r>
        <w:rPr>
          <w:spacing w:val="-10"/>
        </w:rPr>
        <w:t xml:space="preserve"> </w:t>
      </w:r>
      <w:r>
        <w:t>the</w:t>
      </w:r>
      <w:r>
        <w:rPr>
          <w:spacing w:val="-10"/>
        </w:rPr>
        <w:t xml:space="preserve"> </w:t>
      </w:r>
      <w:r>
        <w:t>early</w:t>
      </w:r>
      <w:r>
        <w:rPr>
          <w:spacing w:val="-10"/>
        </w:rPr>
        <w:t xml:space="preserve"> </w:t>
      </w:r>
      <w:r>
        <w:t>signs</w:t>
      </w:r>
      <w:r>
        <w:rPr>
          <w:spacing w:val="-10"/>
        </w:rPr>
        <w:t xml:space="preserve"> </w:t>
      </w:r>
      <w:r>
        <w:t>of</w:t>
      </w:r>
      <w:r>
        <w:rPr>
          <w:spacing w:val="-10"/>
        </w:rPr>
        <w:t xml:space="preserve"> </w:t>
      </w:r>
      <w:r>
        <w:t>colorectal</w:t>
      </w:r>
      <w:r>
        <w:rPr>
          <w:spacing w:val="-10"/>
        </w:rPr>
        <w:t xml:space="preserve"> </w:t>
      </w:r>
      <w:r>
        <w:t>cancer</w:t>
      </w:r>
      <w:r>
        <w:rPr>
          <w:spacing w:val="-10"/>
        </w:rPr>
        <w:t xml:space="preserve"> </w:t>
      </w:r>
      <w:r>
        <w:t>[9]. These intelligent systems can improve diagnostic efficiency and reduce the workload of healthcare professionals. In spite</w:t>
      </w:r>
      <w:r>
        <w:rPr>
          <w:spacing w:val="40"/>
        </w:rPr>
        <w:t xml:space="preserve"> </w:t>
      </w:r>
      <w:r>
        <w:t>of these advantages, traditional deep learning models are</w:t>
      </w:r>
      <w:r>
        <w:rPr>
          <w:spacing w:val="80"/>
        </w:rPr>
        <w:t xml:space="preserve"> </w:t>
      </w:r>
      <w:r>
        <w:t>often associated with high demands in terms of data sets and computational resources. Data annotation is one of the major issues in implementing traditional deep learning models in</w:t>
      </w:r>
      <w:r>
        <w:rPr>
          <w:spacing w:val="80"/>
          <w:w w:val="150"/>
        </w:rPr>
        <w:t xml:space="preserve"> </w:t>
      </w:r>
      <w:r>
        <w:t>the</w:t>
      </w:r>
      <w:r>
        <w:rPr>
          <w:spacing w:val="34"/>
        </w:rPr>
        <w:t xml:space="preserve"> </w:t>
      </w:r>
      <w:r>
        <w:t>field</w:t>
      </w:r>
      <w:r>
        <w:rPr>
          <w:spacing w:val="34"/>
        </w:rPr>
        <w:t xml:space="preserve"> </w:t>
      </w:r>
      <w:r>
        <w:t>of</w:t>
      </w:r>
      <w:r>
        <w:rPr>
          <w:spacing w:val="34"/>
        </w:rPr>
        <w:t xml:space="preserve"> </w:t>
      </w:r>
      <w:r>
        <w:t>computer-aided</w:t>
      </w:r>
      <w:r>
        <w:rPr>
          <w:spacing w:val="34"/>
        </w:rPr>
        <w:t xml:space="preserve"> </w:t>
      </w:r>
      <w:r>
        <w:t>diagnosis</w:t>
      </w:r>
      <w:r>
        <w:rPr>
          <w:spacing w:val="34"/>
        </w:rPr>
        <w:t xml:space="preserve"> </w:t>
      </w:r>
      <w:r>
        <w:t>[10].</w:t>
      </w:r>
      <w:r>
        <w:rPr>
          <w:spacing w:val="34"/>
        </w:rPr>
        <w:t xml:space="preserve"> </w:t>
      </w:r>
      <w:r>
        <w:t>Data</w:t>
      </w:r>
      <w:r>
        <w:rPr>
          <w:spacing w:val="34"/>
        </w:rPr>
        <w:t xml:space="preserve"> </w:t>
      </w:r>
      <w:r>
        <w:t>annotation is a very complex and time-consuming process in the field of medical</w:t>
      </w:r>
      <w:r>
        <w:rPr>
          <w:spacing w:val="-6"/>
        </w:rPr>
        <w:t xml:space="preserve"> </w:t>
      </w:r>
      <w:r>
        <w:t>imaging.</w:t>
      </w:r>
      <w:r>
        <w:rPr>
          <w:spacing w:val="-6"/>
        </w:rPr>
        <w:t xml:space="preserve"> </w:t>
      </w:r>
      <w:r>
        <w:t>In</w:t>
      </w:r>
      <w:r>
        <w:rPr>
          <w:spacing w:val="-6"/>
        </w:rPr>
        <w:t xml:space="preserve"> </w:t>
      </w:r>
      <w:r>
        <w:t>order</w:t>
      </w:r>
      <w:r>
        <w:rPr>
          <w:spacing w:val="-6"/>
        </w:rPr>
        <w:t xml:space="preserve"> </w:t>
      </w:r>
      <w:r>
        <w:t>to</w:t>
      </w:r>
      <w:r>
        <w:rPr>
          <w:spacing w:val="-6"/>
        </w:rPr>
        <w:t xml:space="preserve"> </w:t>
      </w:r>
      <w:r>
        <w:t>address</w:t>
      </w:r>
      <w:r>
        <w:rPr>
          <w:spacing w:val="-6"/>
        </w:rPr>
        <w:t xml:space="preserve"> </w:t>
      </w:r>
      <w:r>
        <w:t>the</w:t>
      </w:r>
      <w:r>
        <w:rPr>
          <w:spacing w:val="-6"/>
        </w:rPr>
        <w:t xml:space="preserve"> </w:t>
      </w:r>
      <w:r>
        <w:t>issues</w:t>
      </w:r>
      <w:r>
        <w:rPr>
          <w:spacing w:val="-6"/>
        </w:rPr>
        <w:t xml:space="preserve"> </w:t>
      </w:r>
      <w:r>
        <w:t>associated</w:t>
      </w:r>
      <w:r>
        <w:rPr>
          <w:spacing w:val="-6"/>
        </w:rPr>
        <w:t xml:space="preserve"> </w:t>
      </w:r>
      <w:r>
        <w:t>with traditional</w:t>
      </w:r>
      <w:r>
        <w:rPr>
          <w:spacing w:val="24"/>
        </w:rPr>
        <w:t xml:space="preserve"> </w:t>
      </w:r>
      <w:r>
        <w:t>deep</w:t>
      </w:r>
      <w:r>
        <w:rPr>
          <w:spacing w:val="24"/>
        </w:rPr>
        <w:t xml:space="preserve"> </w:t>
      </w:r>
      <w:r>
        <w:t>learning</w:t>
      </w:r>
      <w:r>
        <w:rPr>
          <w:spacing w:val="24"/>
        </w:rPr>
        <w:t xml:space="preserve"> </w:t>
      </w:r>
      <w:r>
        <w:t>models,</w:t>
      </w:r>
      <w:r>
        <w:rPr>
          <w:spacing w:val="24"/>
        </w:rPr>
        <w:t xml:space="preserve"> </w:t>
      </w:r>
      <w:r>
        <w:t>the</w:t>
      </w:r>
      <w:r>
        <w:rPr>
          <w:spacing w:val="24"/>
        </w:rPr>
        <w:t xml:space="preserve"> </w:t>
      </w:r>
      <w:r>
        <w:t>current</w:t>
      </w:r>
      <w:r>
        <w:rPr>
          <w:spacing w:val="24"/>
        </w:rPr>
        <w:t xml:space="preserve"> </w:t>
      </w:r>
      <w:r>
        <w:t>study</w:t>
      </w:r>
      <w:r>
        <w:rPr>
          <w:spacing w:val="24"/>
        </w:rPr>
        <w:t xml:space="preserve"> </w:t>
      </w:r>
      <w:r>
        <w:t>proposed a cost-effective deep learning model for the diagnosis of colorectal</w:t>
      </w:r>
      <w:r>
        <w:rPr>
          <w:spacing w:val="-8"/>
        </w:rPr>
        <w:t xml:space="preserve"> </w:t>
      </w:r>
      <w:r>
        <w:t>cancer</w:t>
      </w:r>
      <w:r>
        <w:rPr>
          <w:spacing w:val="-8"/>
        </w:rPr>
        <w:t xml:space="preserve"> </w:t>
      </w:r>
      <w:r>
        <w:t>based</w:t>
      </w:r>
      <w:r>
        <w:rPr>
          <w:spacing w:val="-8"/>
        </w:rPr>
        <w:t xml:space="preserve"> </w:t>
      </w:r>
      <w:r>
        <w:t>on</w:t>
      </w:r>
      <w:r>
        <w:rPr>
          <w:spacing w:val="-8"/>
        </w:rPr>
        <w:t xml:space="preserve"> </w:t>
      </w:r>
      <w:r>
        <w:t>an</w:t>
      </w:r>
      <w:r>
        <w:rPr>
          <w:spacing w:val="-8"/>
        </w:rPr>
        <w:t xml:space="preserve"> </w:t>
      </w:r>
      <w:r>
        <w:t>unsupervised</w:t>
      </w:r>
      <w:r>
        <w:rPr>
          <w:spacing w:val="-8"/>
        </w:rPr>
        <w:t xml:space="preserve"> </w:t>
      </w:r>
      <w:r>
        <w:t>composite</w:t>
      </w:r>
      <w:r>
        <w:rPr>
          <w:spacing w:val="-8"/>
        </w:rPr>
        <w:t xml:space="preserve"> </w:t>
      </w:r>
      <w:r>
        <w:t xml:space="preserve">network </w:t>
      </w:r>
      <w:r>
        <w:rPr>
          <w:spacing w:val="-2"/>
        </w:rPr>
        <w:t>[11].</w:t>
      </w:r>
    </w:p>
    <w:p w:rsidR="002942AB" w:rsidRDefault="00B43E23" w:rsidP="006F7F09">
      <w:pPr>
        <w:pStyle w:val="a3"/>
      </w:pPr>
      <w:r>
        <w:t>Deep learning algorithms r</w:t>
      </w:r>
      <w:r w:rsidR="006F7F09">
        <w:t>equire properly annotated train</w:t>
      </w:r>
      <w:r>
        <w:t xml:space="preserve">ing data for optimal performance. In supervised learning approaches, </w:t>
      </w:r>
      <w:r w:rsidRPr="006F7F09">
        <w:t>region</w:t>
      </w:r>
      <w:r>
        <w:t xml:space="preserve"> of interest (ROI) annotation is necessary for effectively training computer vision algorithms [12], [13]. However,</w:t>
      </w:r>
      <w:r>
        <w:rPr>
          <w:spacing w:val="36"/>
        </w:rPr>
        <w:t xml:space="preserve"> </w:t>
      </w:r>
      <w:r>
        <w:t>ROI</w:t>
      </w:r>
      <w:r>
        <w:rPr>
          <w:spacing w:val="37"/>
        </w:rPr>
        <w:t xml:space="preserve"> </w:t>
      </w:r>
      <w:r>
        <w:t>annotation</w:t>
      </w:r>
      <w:r>
        <w:rPr>
          <w:spacing w:val="37"/>
        </w:rPr>
        <w:t xml:space="preserve"> </w:t>
      </w:r>
      <w:r>
        <w:t>is</w:t>
      </w:r>
      <w:r>
        <w:rPr>
          <w:spacing w:val="37"/>
        </w:rPr>
        <w:t xml:space="preserve"> </w:t>
      </w:r>
      <w:r>
        <w:t>a</w:t>
      </w:r>
      <w:r>
        <w:rPr>
          <w:spacing w:val="37"/>
        </w:rPr>
        <w:t xml:space="preserve"> </w:t>
      </w:r>
      <w:r>
        <w:t>time-consuming</w:t>
      </w:r>
      <w:r>
        <w:rPr>
          <w:spacing w:val="37"/>
        </w:rPr>
        <w:t xml:space="preserve"> </w:t>
      </w:r>
      <w:r>
        <w:t>process</w:t>
      </w:r>
      <w:r>
        <w:rPr>
          <w:spacing w:val="37"/>
        </w:rPr>
        <w:t xml:space="preserve"> </w:t>
      </w:r>
      <w:r>
        <w:rPr>
          <w:spacing w:val="-5"/>
        </w:rPr>
        <w:t>and</w:t>
      </w:r>
      <w:r w:rsidR="006F7F09">
        <w:rPr>
          <w:spacing w:val="-5"/>
          <w:lang w:val="ru-RU"/>
        </w:rPr>
        <w:t xml:space="preserve"> </w:t>
      </w:r>
      <w:r>
        <w:t>involves significant cost, particularly for large-scale medical image datasets [14]. Moreover, it requires expert knowledge from radiologists for accurate pixel-level annotation, which further increases the complexity when dealing with extensive</w:t>
      </w:r>
      <w:r>
        <w:rPr>
          <w:spacing w:val="-5"/>
        </w:rPr>
        <w:t xml:space="preserve"> </w:t>
      </w:r>
      <w:r>
        <w:t>datasets</w:t>
      </w:r>
      <w:r>
        <w:rPr>
          <w:spacing w:val="-5"/>
        </w:rPr>
        <w:t xml:space="preserve"> </w:t>
      </w:r>
      <w:r>
        <w:t>[15].To</w:t>
      </w:r>
      <w:r>
        <w:rPr>
          <w:spacing w:val="-5"/>
        </w:rPr>
        <w:t xml:space="preserve"> </w:t>
      </w:r>
      <w:r>
        <w:t>overcome</w:t>
      </w:r>
      <w:r>
        <w:rPr>
          <w:spacing w:val="-5"/>
        </w:rPr>
        <w:t xml:space="preserve"> </w:t>
      </w:r>
      <w:r>
        <w:t>these</w:t>
      </w:r>
      <w:r>
        <w:rPr>
          <w:spacing w:val="-5"/>
        </w:rPr>
        <w:t xml:space="preserve"> </w:t>
      </w:r>
      <w:r>
        <w:t>challenges,</w:t>
      </w:r>
      <w:r>
        <w:rPr>
          <w:spacing w:val="-5"/>
        </w:rPr>
        <w:t xml:space="preserve"> </w:t>
      </w:r>
      <w:r>
        <w:t xml:space="preserve">unsupervised learning techniques are employed to analyze unlabeled medical data, enabling the discovery of hidden patterns within the dataset [16]. Among various unsupervised learning methods, the K-means clustering algorithm is widely used due to its simplicity and efficiency when applied to large-scale datasets </w:t>
      </w:r>
      <w:r>
        <w:rPr>
          <w:spacing w:val="-2"/>
        </w:rPr>
        <w:t>[17].</w:t>
      </w:r>
    </w:p>
    <w:p w:rsidR="002942AB" w:rsidRDefault="00B43E23" w:rsidP="006F7F09">
      <w:pPr>
        <w:pStyle w:val="a3"/>
      </w:pPr>
      <w:r>
        <w:lastRenderedPageBreak/>
        <w:t>To this end, in this paper, we present a combined method, referred to as RK-Net, which leverages both unsupervised clustering</w:t>
      </w:r>
      <w:r>
        <w:rPr>
          <w:spacing w:val="-13"/>
        </w:rPr>
        <w:t xml:space="preserve"> </w:t>
      </w:r>
      <w:r>
        <w:t>techniques</w:t>
      </w:r>
      <w:r>
        <w:rPr>
          <w:spacing w:val="-12"/>
        </w:rPr>
        <w:t xml:space="preserve"> </w:t>
      </w:r>
      <w:r>
        <w:t>and</w:t>
      </w:r>
      <w:r>
        <w:rPr>
          <w:spacing w:val="-13"/>
        </w:rPr>
        <w:t xml:space="preserve"> </w:t>
      </w:r>
      <w:r>
        <w:t>lightweight</w:t>
      </w:r>
      <w:r>
        <w:rPr>
          <w:spacing w:val="-12"/>
        </w:rPr>
        <w:t xml:space="preserve"> </w:t>
      </w:r>
      <w:r>
        <w:t>convolutional</w:t>
      </w:r>
      <w:r>
        <w:rPr>
          <w:spacing w:val="-13"/>
        </w:rPr>
        <w:t xml:space="preserve"> </w:t>
      </w:r>
      <w:r>
        <w:t>neural</w:t>
      </w:r>
      <w:r>
        <w:rPr>
          <w:spacing w:val="-12"/>
        </w:rPr>
        <w:t xml:space="preserve"> </w:t>
      </w:r>
      <w:r>
        <w:t xml:space="preserve">networks to perform the task of efficient colorectal cancer detection from CT images. Namely, K-means clustering is utilized </w:t>
      </w:r>
      <w:r w:rsidRPr="006F7F09">
        <w:t>to</w:t>
      </w:r>
      <w:r>
        <w:t xml:space="preserve"> remove the noise from the input image and MobileNetV2</w:t>
      </w:r>
      <w:r>
        <w:rPr>
          <w:spacing w:val="80"/>
        </w:rPr>
        <w:t xml:space="preserve"> </w:t>
      </w:r>
      <w:r>
        <w:t>is adopted to extract features and perform classification.</w:t>
      </w:r>
      <w:r w:rsidR="006F7F09">
        <w:rPr>
          <w:lang w:val="ru-RU"/>
        </w:rPr>
        <w:t xml:space="preserve"> </w:t>
      </w:r>
      <w:r>
        <w:t>As mentioned above, this work is distinct from previous works that employ related techniques, for example, in multispectral or geospatial imagery, in that no new algorithms have been developed specifically for this paper. Rather, we concentrate our</w:t>
      </w:r>
      <w:r>
        <w:rPr>
          <w:spacing w:val="-8"/>
        </w:rPr>
        <w:t xml:space="preserve"> </w:t>
      </w:r>
      <w:r>
        <w:t>attention</w:t>
      </w:r>
      <w:r>
        <w:rPr>
          <w:spacing w:val="-8"/>
        </w:rPr>
        <w:t xml:space="preserve"> </w:t>
      </w:r>
      <w:r>
        <w:t>on</w:t>
      </w:r>
      <w:r>
        <w:rPr>
          <w:spacing w:val="-8"/>
        </w:rPr>
        <w:t xml:space="preserve"> </w:t>
      </w:r>
      <w:r>
        <w:t>the</w:t>
      </w:r>
      <w:r>
        <w:rPr>
          <w:spacing w:val="-8"/>
        </w:rPr>
        <w:t xml:space="preserve"> </w:t>
      </w:r>
      <w:r>
        <w:t>application</w:t>
      </w:r>
      <w:r>
        <w:rPr>
          <w:spacing w:val="-8"/>
        </w:rPr>
        <w:t xml:space="preserve"> </w:t>
      </w:r>
      <w:r>
        <w:t>of</w:t>
      </w:r>
      <w:r>
        <w:rPr>
          <w:spacing w:val="-8"/>
        </w:rPr>
        <w:t xml:space="preserve"> </w:t>
      </w:r>
      <w:r>
        <w:t>existing</w:t>
      </w:r>
      <w:r>
        <w:rPr>
          <w:spacing w:val="-8"/>
        </w:rPr>
        <w:t xml:space="preserve"> </w:t>
      </w:r>
      <w:r>
        <w:t>methods</w:t>
      </w:r>
      <w:r>
        <w:rPr>
          <w:spacing w:val="-8"/>
        </w:rPr>
        <w:t xml:space="preserve"> </w:t>
      </w:r>
      <w:r>
        <w:t>for</w:t>
      </w:r>
      <w:r>
        <w:rPr>
          <w:spacing w:val="-8"/>
        </w:rPr>
        <w:t xml:space="preserve"> </w:t>
      </w:r>
      <w:r>
        <w:t>solving a</w:t>
      </w:r>
      <w:r>
        <w:rPr>
          <w:spacing w:val="-10"/>
        </w:rPr>
        <w:t xml:space="preserve"> </w:t>
      </w:r>
      <w:r>
        <w:t>practical</w:t>
      </w:r>
      <w:r>
        <w:rPr>
          <w:spacing w:val="-10"/>
        </w:rPr>
        <w:t xml:space="preserve"> </w:t>
      </w:r>
      <w:r>
        <w:t>problem</w:t>
      </w:r>
      <w:r>
        <w:rPr>
          <w:spacing w:val="-10"/>
        </w:rPr>
        <w:t xml:space="preserve"> </w:t>
      </w:r>
      <w:r>
        <w:t>in</w:t>
      </w:r>
      <w:r>
        <w:rPr>
          <w:spacing w:val="-10"/>
        </w:rPr>
        <w:t xml:space="preserve"> </w:t>
      </w:r>
      <w:r>
        <w:t>the</w:t>
      </w:r>
      <w:r>
        <w:rPr>
          <w:spacing w:val="-10"/>
        </w:rPr>
        <w:t xml:space="preserve"> </w:t>
      </w:r>
      <w:r>
        <w:t>field</w:t>
      </w:r>
      <w:r>
        <w:rPr>
          <w:spacing w:val="-10"/>
        </w:rPr>
        <w:t xml:space="preserve"> </w:t>
      </w:r>
      <w:r>
        <w:t>of</w:t>
      </w:r>
      <w:r>
        <w:rPr>
          <w:spacing w:val="-10"/>
        </w:rPr>
        <w:t xml:space="preserve"> </w:t>
      </w:r>
      <w:r>
        <w:t>medicine.</w:t>
      </w:r>
      <w:r w:rsidR="006F7F09">
        <w:rPr>
          <w:lang w:val="ru-RU"/>
        </w:rPr>
        <w:t xml:space="preserve"> </w:t>
      </w:r>
      <w:r>
        <w:t>The</w:t>
      </w:r>
      <w:r>
        <w:rPr>
          <w:spacing w:val="-10"/>
        </w:rPr>
        <w:t xml:space="preserve"> </w:t>
      </w:r>
      <w:r>
        <w:t>structure</w:t>
      </w:r>
      <w:r>
        <w:rPr>
          <w:spacing w:val="-10"/>
        </w:rPr>
        <w:t xml:space="preserve"> </w:t>
      </w:r>
      <w:r>
        <w:t>of</w:t>
      </w:r>
      <w:r>
        <w:rPr>
          <w:spacing w:val="-10"/>
        </w:rPr>
        <w:t xml:space="preserve"> </w:t>
      </w:r>
      <w:r>
        <w:t>the rest of the paper is outlined as follows. Section II explains the proposed RK-Net methodology. In Section III, we discuss the experimental results obtained using the suggested technique.</w:t>
      </w:r>
    </w:p>
    <w:p w:rsidR="002942AB" w:rsidRDefault="006F7F09" w:rsidP="006F7F09">
      <w:pPr>
        <w:pStyle w:val="1"/>
      </w:pPr>
      <w:r>
        <w:t>Method</w:t>
      </w:r>
    </w:p>
    <w:p w:rsidR="002942AB" w:rsidRDefault="00B43E23" w:rsidP="006F7F09">
      <w:pPr>
        <w:pStyle w:val="2"/>
      </w:pPr>
      <w:r>
        <w:t>Original Research on Deep Learning for Colorectal Cancer Diagnosis</w:t>
      </w:r>
    </w:p>
    <w:p w:rsidR="002942AB" w:rsidRPr="006F7F09" w:rsidRDefault="00B43E23" w:rsidP="006F7F09">
      <w:pPr>
        <w:pStyle w:val="a3"/>
      </w:pPr>
      <w:r>
        <w:t xml:space="preserve">In this study, data from 360 patients diagnosed with colorectal cancer were collected from the database of the Sixth Affiliated Hospital of Sun </w:t>
      </w:r>
      <w:proofErr w:type="spellStart"/>
      <w:r>
        <w:t>Yatsen</w:t>
      </w:r>
      <w:proofErr w:type="spellEnd"/>
      <w:r>
        <w:t xml:space="preserve"> University (SAH-SYSU), located in Guangzhou, </w:t>
      </w:r>
      <w:proofErr w:type="gramStart"/>
      <w:r>
        <w:t>China</w:t>
      </w:r>
      <w:proofErr w:type="gramEnd"/>
      <w:r>
        <w:t>.</w:t>
      </w:r>
    </w:p>
    <w:p w:rsidR="002942AB" w:rsidRDefault="00B43E23" w:rsidP="006F7F09">
      <w:pPr>
        <w:pStyle w:val="a3"/>
      </w:pPr>
      <w:r>
        <w:t>Based on the pathological diagnosis results, the patients were</w:t>
      </w:r>
      <w:r>
        <w:rPr>
          <w:spacing w:val="-3"/>
        </w:rPr>
        <w:t xml:space="preserve"> </w:t>
      </w:r>
      <w:r>
        <w:t>categorized</w:t>
      </w:r>
      <w:r>
        <w:rPr>
          <w:spacing w:val="-3"/>
        </w:rPr>
        <w:t xml:space="preserve"> </w:t>
      </w:r>
      <w:r>
        <w:t>into</w:t>
      </w:r>
      <w:r>
        <w:rPr>
          <w:spacing w:val="-3"/>
        </w:rPr>
        <w:t xml:space="preserve"> </w:t>
      </w:r>
      <w:r>
        <w:t>two</w:t>
      </w:r>
      <w:r>
        <w:rPr>
          <w:spacing w:val="-3"/>
        </w:rPr>
        <w:t xml:space="preserve"> </w:t>
      </w:r>
      <w:r>
        <w:t>groups,</w:t>
      </w:r>
      <w:r>
        <w:rPr>
          <w:spacing w:val="-3"/>
        </w:rPr>
        <w:t xml:space="preserve"> </w:t>
      </w:r>
      <w:r>
        <w:t>namely</w:t>
      </w:r>
      <w:r>
        <w:rPr>
          <w:spacing w:val="-3"/>
        </w:rPr>
        <w:t xml:space="preserve"> </w:t>
      </w:r>
      <w:r>
        <w:t>Class</w:t>
      </w:r>
      <w:r>
        <w:rPr>
          <w:spacing w:val="-3"/>
        </w:rPr>
        <w:t xml:space="preserve"> </w:t>
      </w:r>
      <w:r>
        <w:t>1</w:t>
      </w:r>
      <w:r>
        <w:rPr>
          <w:spacing w:val="-3"/>
        </w:rPr>
        <w:t xml:space="preserve"> </w:t>
      </w:r>
      <w:r>
        <w:t>and</w:t>
      </w:r>
      <w:r>
        <w:rPr>
          <w:spacing w:val="-3"/>
        </w:rPr>
        <w:t xml:space="preserve"> </w:t>
      </w:r>
      <w:r>
        <w:t>Class</w:t>
      </w:r>
      <w:r>
        <w:rPr>
          <w:spacing w:val="-3"/>
        </w:rPr>
        <w:t xml:space="preserve"> </w:t>
      </w:r>
      <w:r>
        <w:t>2, with an equal number of patients in each class. The inclusion criteria for the patients in this study were as follows: (1) confirmed diagnosis of colorectal adenocarcinoma, (2) age between 18 and 80 years, and (3) availability of complete clinical and imaging information. Patients with malignancies other than colorectal cancer were excluded from the study.</w:t>
      </w:r>
    </w:p>
    <w:p w:rsidR="002942AB" w:rsidRDefault="00B43E23" w:rsidP="006F7F09">
      <w:pPr>
        <w:pStyle w:val="a3"/>
      </w:pPr>
      <w:r>
        <w:t>The imaging data obtained from the patients were stored in Digital Imaging and Communications in Medicine (DICOM) format. The reliability and accuracy of the collected dataset were verified by two experienced clinicians.</w:t>
      </w:r>
    </w:p>
    <w:p w:rsidR="002942AB" w:rsidRDefault="002E7564" w:rsidP="006F7F09">
      <w:pPr>
        <w:pStyle w:val="2"/>
      </w:pPr>
      <w:r>
        <w:t>Datasets</w:t>
      </w:r>
    </w:p>
    <w:p w:rsidR="002942AB" w:rsidRPr="006F7F09" w:rsidRDefault="00B43E23" w:rsidP="006F7F09">
      <w:pPr>
        <w:pStyle w:val="a3"/>
      </w:pPr>
      <w:r>
        <w:t xml:space="preserve">The dataset was randomly divided into 300 patients for training and 60 patients for testing. All samples were categorized into two classes according to their corresponding labels. To evaluate the effectiveness of the proposed method, three different image processing </w:t>
      </w:r>
      <w:r w:rsidRPr="006F7F09">
        <w:t>approaches were considered.</w:t>
      </w:r>
    </w:p>
    <w:p w:rsidR="002942AB" w:rsidRPr="006F7F09" w:rsidRDefault="00B43E23" w:rsidP="006F7F09">
      <w:pPr>
        <w:pStyle w:val="a3"/>
      </w:pPr>
      <w:r w:rsidRPr="006F7F09">
        <w:t>First, the proposed RK-net framework was designed to automatically remove irrelevant image slices while retaining</w:t>
      </w:r>
      <w:r w:rsidR="006F7F09">
        <w:rPr>
          <w:lang w:val="ru-RU"/>
        </w:rPr>
        <w:t xml:space="preserve"> </w:t>
      </w:r>
      <w:r w:rsidRPr="006F7F09">
        <w:t xml:space="preserve">slices containing tumor-related information. Second, manual annotation was performed to generate segmented images based on regions of interest (ROIs). The tumor ROIs were manually outlined using the ITK-SNAP software tool. Third, a manual screening approach was applied in which </w:t>
      </w:r>
      <w:r w:rsidRPr="006F7F09">
        <w:lastRenderedPageBreak/>
        <w:t>experienced radiologists removed irrelevant slices from the dataset based on their clinical judgment.</w:t>
      </w:r>
    </w:p>
    <w:p w:rsidR="002942AB" w:rsidRDefault="00B43E23" w:rsidP="006F7F09">
      <w:pPr>
        <w:pStyle w:val="a3"/>
      </w:pPr>
      <w:r w:rsidRPr="006F7F09">
        <w:t>The medical images were originally</w:t>
      </w:r>
      <w:r>
        <w:t xml:space="preserve"> stored in Digital Imaging and Communications in Medicine (DICOM) format and later converted into Neuroimaging Informatics Technology Initiative (</w:t>
      </w:r>
      <w:proofErr w:type="spellStart"/>
      <w:r>
        <w:t>NIfTI</w:t>
      </w:r>
      <w:proofErr w:type="spellEnd"/>
      <w:r>
        <w:t xml:space="preserve">) files for further processing. The Python </w:t>
      </w:r>
      <w:proofErr w:type="spellStart"/>
      <w:r>
        <w:t>OpenCV</w:t>
      </w:r>
      <w:proofErr w:type="spellEnd"/>
      <w:r>
        <w:t xml:space="preserve"> library was then used to split the </w:t>
      </w:r>
      <w:proofErr w:type="spellStart"/>
      <w:r>
        <w:t>NIfTI</w:t>
      </w:r>
      <w:proofErr w:type="spellEnd"/>
      <w:r>
        <w:t xml:space="preserve"> files into axial image slices for subsequent analysis.</w:t>
      </w:r>
    </w:p>
    <w:p w:rsidR="002942AB" w:rsidRDefault="002E7564" w:rsidP="006F7F09">
      <w:pPr>
        <w:pStyle w:val="2"/>
      </w:pPr>
      <w:r>
        <w:t xml:space="preserve">Platform </w:t>
      </w:r>
      <w:r>
        <w:rPr>
          <w:spacing w:val="-2"/>
        </w:rPr>
        <w:t>building</w:t>
      </w:r>
    </w:p>
    <w:p w:rsidR="002942AB" w:rsidRDefault="00B43E23" w:rsidP="006F7F09">
      <w:pPr>
        <w:pStyle w:val="a3"/>
      </w:pPr>
      <w:r>
        <w:t>For</w:t>
      </w:r>
      <w:r>
        <w:rPr>
          <w:spacing w:val="-3"/>
        </w:rPr>
        <w:t xml:space="preserve"> </w:t>
      </w:r>
      <w:r>
        <w:t>data</w:t>
      </w:r>
      <w:r>
        <w:rPr>
          <w:spacing w:val="-2"/>
        </w:rPr>
        <w:t xml:space="preserve"> </w:t>
      </w:r>
      <w:r>
        <w:t>processing</w:t>
      </w:r>
      <w:r>
        <w:rPr>
          <w:spacing w:val="-3"/>
        </w:rPr>
        <w:t xml:space="preserve"> </w:t>
      </w:r>
      <w:r>
        <w:t>and</w:t>
      </w:r>
      <w:r>
        <w:rPr>
          <w:spacing w:val="-2"/>
        </w:rPr>
        <w:t xml:space="preserve"> </w:t>
      </w:r>
      <w:r w:rsidRPr="006F7F09">
        <w:t>model</w:t>
      </w:r>
      <w:r>
        <w:rPr>
          <w:spacing w:val="-3"/>
        </w:rPr>
        <w:t xml:space="preserve"> </w:t>
      </w:r>
      <w:r>
        <w:t>training,</w:t>
      </w:r>
      <w:r>
        <w:rPr>
          <w:spacing w:val="-2"/>
        </w:rPr>
        <w:t xml:space="preserve"> </w:t>
      </w:r>
      <w:r>
        <w:t>a</w:t>
      </w:r>
      <w:r>
        <w:rPr>
          <w:spacing w:val="-3"/>
        </w:rPr>
        <w:t xml:space="preserve"> </w:t>
      </w:r>
      <w:r>
        <w:t>high-performance computing</w:t>
      </w:r>
      <w:r>
        <w:rPr>
          <w:spacing w:val="-3"/>
        </w:rPr>
        <w:t xml:space="preserve"> </w:t>
      </w:r>
      <w:r>
        <w:t>system</w:t>
      </w:r>
      <w:r>
        <w:rPr>
          <w:spacing w:val="-3"/>
        </w:rPr>
        <w:t xml:space="preserve"> </w:t>
      </w:r>
      <w:r>
        <w:t>was</w:t>
      </w:r>
      <w:r>
        <w:rPr>
          <w:spacing w:val="-3"/>
        </w:rPr>
        <w:t xml:space="preserve"> </w:t>
      </w:r>
      <w:r>
        <w:t>utilized</w:t>
      </w:r>
      <w:r>
        <w:rPr>
          <w:spacing w:val="-3"/>
        </w:rPr>
        <w:t xml:space="preserve"> </w:t>
      </w:r>
      <w:r>
        <w:t>in</w:t>
      </w:r>
      <w:r>
        <w:rPr>
          <w:spacing w:val="-3"/>
        </w:rPr>
        <w:t xml:space="preserve"> </w:t>
      </w:r>
      <w:r>
        <w:t>this</w:t>
      </w:r>
      <w:r>
        <w:rPr>
          <w:spacing w:val="-3"/>
        </w:rPr>
        <w:t xml:space="preserve"> </w:t>
      </w:r>
      <w:r>
        <w:t>study.</w:t>
      </w:r>
      <w:r>
        <w:rPr>
          <w:spacing w:val="-3"/>
        </w:rPr>
        <w:t xml:space="preserve"> </w:t>
      </w:r>
      <w:r>
        <w:t>The</w:t>
      </w:r>
      <w:r>
        <w:rPr>
          <w:spacing w:val="-3"/>
        </w:rPr>
        <w:t xml:space="preserve"> </w:t>
      </w:r>
      <w:r>
        <w:t>experimental environment</w:t>
      </w:r>
      <w:r>
        <w:rPr>
          <w:spacing w:val="25"/>
        </w:rPr>
        <w:t xml:space="preserve"> </w:t>
      </w:r>
      <w:r>
        <w:t>consisted</w:t>
      </w:r>
      <w:r>
        <w:rPr>
          <w:spacing w:val="25"/>
        </w:rPr>
        <w:t xml:space="preserve"> </w:t>
      </w:r>
      <w:r>
        <w:t>of</w:t>
      </w:r>
      <w:r>
        <w:rPr>
          <w:spacing w:val="25"/>
        </w:rPr>
        <w:t xml:space="preserve"> </w:t>
      </w:r>
      <w:r>
        <w:t>an</w:t>
      </w:r>
      <w:r>
        <w:rPr>
          <w:spacing w:val="25"/>
        </w:rPr>
        <w:t xml:space="preserve"> </w:t>
      </w:r>
      <w:r>
        <w:t>Intel</w:t>
      </w:r>
      <w:r>
        <w:rPr>
          <w:spacing w:val="25"/>
        </w:rPr>
        <w:t xml:space="preserve"> </w:t>
      </w:r>
      <w:r>
        <w:t>Xeon</w:t>
      </w:r>
      <w:r>
        <w:rPr>
          <w:spacing w:val="25"/>
        </w:rPr>
        <w:t xml:space="preserve"> </w:t>
      </w:r>
      <w:r>
        <w:t>Silver</w:t>
      </w:r>
      <w:r>
        <w:rPr>
          <w:spacing w:val="25"/>
        </w:rPr>
        <w:t xml:space="preserve"> </w:t>
      </w:r>
      <w:r>
        <w:t>CPU,</w:t>
      </w:r>
      <w:r>
        <w:rPr>
          <w:spacing w:val="25"/>
        </w:rPr>
        <w:t xml:space="preserve"> </w:t>
      </w:r>
      <w:r>
        <w:t>64</w:t>
      </w:r>
      <w:r>
        <w:rPr>
          <w:spacing w:val="25"/>
        </w:rPr>
        <w:t xml:space="preserve"> </w:t>
      </w:r>
      <w:r>
        <w:t xml:space="preserve">GB of DDR4 RAM, and an NVIDIA RTX 3080 GPU to ensure efficient training of the proposed model. For GPU acceleration, CUDA Toolkit 11.x and </w:t>
      </w:r>
      <w:proofErr w:type="spellStart"/>
      <w:r>
        <w:t>cuDNN</w:t>
      </w:r>
      <w:proofErr w:type="spellEnd"/>
      <w:r>
        <w:t xml:space="preserve"> 8.x were utilized to optimize</w:t>
      </w:r>
      <w:r>
        <w:rPr>
          <w:spacing w:val="-10"/>
        </w:rPr>
        <w:t xml:space="preserve"> </w:t>
      </w:r>
      <w:r>
        <w:t>parallel</w:t>
      </w:r>
      <w:r>
        <w:rPr>
          <w:spacing w:val="-10"/>
        </w:rPr>
        <w:t xml:space="preserve"> </w:t>
      </w:r>
      <w:r>
        <w:t>computations.</w:t>
      </w:r>
      <w:r>
        <w:rPr>
          <w:spacing w:val="-10"/>
        </w:rPr>
        <w:t xml:space="preserve"> </w:t>
      </w:r>
      <w:r>
        <w:t>The</w:t>
      </w:r>
      <w:r>
        <w:rPr>
          <w:spacing w:val="-10"/>
        </w:rPr>
        <w:t xml:space="preserve"> </w:t>
      </w:r>
      <w:r>
        <w:t>development</w:t>
      </w:r>
      <w:r>
        <w:rPr>
          <w:spacing w:val="-10"/>
        </w:rPr>
        <w:t xml:space="preserve"> </w:t>
      </w:r>
      <w:r>
        <w:t>environment was</w:t>
      </w:r>
      <w:r>
        <w:rPr>
          <w:spacing w:val="-3"/>
        </w:rPr>
        <w:t xml:space="preserve"> </w:t>
      </w:r>
      <w:r>
        <w:t>configured</w:t>
      </w:r>
      <w:r>
        <w:rPr>
          <w:spacing w:val="-3"/>
        </w:rPr>
        <w:t xml:space="preserve"> </w:t>
      </w:r>
      <w:r>
        <w:t>using</w:t>
      </w:r>
      <w:r>
        <w:rPr>
          <w:spacing w:val="-3"/>
        </w:rPr>
        <w:t xml:space="preserve"> </w:t>
      </w:r>
      <w:r>
        <w:t>the</w:t>
      </w:r>
      <w:r>
        <w:rPr>
          <w:spacing w:val="-3"/>
        </w:rPr>
        <w:t xml:space="preserve"> </w:t>
      </w:r>
      <w:r>
        <w:t>Anaconda</w:t>
      </w:r>
      <w:r>
        <w:rPr>
          <w:spacing w:val="-3"/>
        </w:rPr>
        <w:t xml:space="preserve"> </w:t>
      </w:r>
      <w:r>
        <w:t>distribution,</w:t>
      </w:r>
      <w:r>
        <w:rPr>
          <w:spacing w:val="-3"/>
        </w:rPr>
        <w:t xml:space="preserve"> </w:t>
      </w:r>
      <w:r>
        <w:t>which</w:t>
      </w:r>
      <w:r>
        <w:rPr>
          <w:spacing w:val="-3"/>
        </w:rPr>
        <w:t xml:space="preserve"> </w:t>
      </w:r>
      <w:r>
        <w:t>served as the base platform for building and training the deep</w:t>
      </w:r>
      <w:r>
        <w:rPr>
          <w:spacing w:val="40"/>
        </w:rPr>
        <w:t xml:space="preserve"> </w:t>
      </w:r>
      <w:r>
        <w:t xml:space="preserve">learning model. The software stack included Python 3.9 and </w:t>
      </w:r>
      <w:proofErr w:type="spellStart"/>
      <w:r>
        <w:t>TensorFlow</w:t>
      </w:r>
      <w:proofErr w:type="spellEnd"/>
      <w:r>
        <w:t>-GPU</w:t>
      </w:r>
      <w:r>
        <w:rPr>
          <w:spacing w:val="-13"/>
        </w:rPr>
        <w:t xml:space="preserve"> </w:t>
      </w:r>
      <w:r>
        <w:t>2.x.</w:t>
      </w:r>
      <w:r>
        <w:rPr>
          <w:spacing w:val="-12"/>
        </w:rPr>
        <w:t xml:space="preserve"> </w:t>
      </w:r>
      <w:proofErr w:type="gramStart"/>
      <w:r>
        <w:t>Additionally</w:t>
      </w:r>
      <w:proofErr w:type="gramEnd"/>
      <w:r>
        <w:t>,</w:t>
      </w:r>
      <w:r>
        <w:rPr>
          <w:spacing w:val="-13"/>
        </w:rPr>
        <w:t xml:space="preserve"> </w:t>
      </w:r>
      <w:r>
        <w:t>the</w:t>
      </w:r>
      <w:r>
        <w:rPr>
          <w:spacing w:val="-12"/>
        </w:rPr>
        <w:t xml:space="preserve"> </w:t>
      </w:r>
      <w:r>
        <w:t>NVIDIA</w:t>
      </w:r>
      <w:r>
        <w:rPr>
          <w:spacing w:val="-13"/>
        </w:rPr>
        <w:t xml:space="preserve"> </w:t>
      </w:r>
      <w:r>
        <w:t>System</w:t>
      </w:r>
      <w:r>
        <w:rPr>
          <w:spacing w:val="-12"/>
        </w:rPr>
        <w:t xml:space="preserve"> </w:t>
      </w:r>
      <w:r>
        <w:t>Management Interface (</w:t>
      </w:r>
      <w:proofErr w:type="spellStart"/>
      <w:r>
        <w:rPr>
          <w:rFonts w:ascii="Courier New"/>
        </w:rPr>
        <w:t>nvidia-smi</w:t>
      </w:r>
      <w:proofErr w:type="spellEnd"/>
      <w:r>
        <w:t xml:space="preserve">) was employed to monitor GPU performance and resource utilization during the training </w:t>
      </w:r>
      <w:r>
        <w:rPr>
          <w:spacing w:val="-2"/>
        </w:rPr>
        <w:t>process.</w:t>
      </w:r>
    </w:p>
    <w:p w:rsidR="002942AB" w:rsidRDefault="00B43E23" w:rsidP="006F7F09">
      <w:pPr>
        <w:pStyle w:val="2"/>
      </w:pPr>
      <w:r>
        <w:t>Proposed</w:t>
      </w:r>
      <w:r>
        <w:rPr>
          <w:spacing w:val="7"/>
        </w:rPr>
        <w:t xml:space="preserve"> </w:t>
      </w:r>
      <w:r>
        <w:t>RK-Net</w:t>
      </w:r>
      <w:r>
        <w:rPr>
          <w:spacing w:val="8"/>
        </w:rPr>
        <w:t xml:space="preserve"> </w:t>
      </w:r>
      <w:r>
        <w:rPr>
          <w:spacing w:val="-2"/>
        </w:rPr>
        <w:t>Architecture</w:t>
      </w:r>
    </w:p>
    <w:p w:rsidR="001F7229" w:rsidRDefault="00B43E23" w:rsidP="001F7229">
      <w:pPr>
        <w:pStyle w:val="a3"/>
        <w:rPr>
          <w:lang w:val="ru-RU"/>
        </w:rPr>
      </w:pPr>
      <w:r>
        <w:t>The</w:t>
      </w:r>
      <w:r>
        <w:rPr>
          <w:spacing w:val="40"/>
        </w:rPr>
        <w:t xml:space="preserve"> </w:t>
      </w:r>
      <w:r>
        <w:t>RK-Net</w:t>
      </w:r>
      <w:r>
        <w:rPr>
          <w:spacing w:val="40"/>
        </w:rPr>
        <w:t xml:space="preserve"> </w:t>
      </w:r>
      <w:r>
        <w:t>model</w:t>
      </w:r>
      <w:r>
        <w:rPr>
          <w:spacing w:val="40"/>
        </w:rPr>
        <w:t xml:space="preserve"> </w:t>
      </w:r>
      <w:r>
        <w:t>is</w:t>
      </w:r>
      <w:r>
        <w:rPr>
          <w:spacing w:val="40"/>
        </w:rPr>
        <w:t xml:space="preserve"> </w:t>
      </w:r>
      <w:r>
        <w:t>a</w:t>
      </w:r>
      <w:r>
        <w:rPr>
          <w:spacing w:val="40"/>
        </w:rPr>
        <w:t xml:space="preserve"> </w:t>
      </w:r>
      <w:r>
        <w:t>hybrid</w:t>
      </w:r>
      <w:r>
        <w:rPr>
          <w:spacing w:val="40"/>
        </w:rPr>
        <w:t xml:space="preserve"> </w:t>
      </w:r>
      <w:r>
        <w:t>model</w:t>
      </w:r>
      <w:r>
        <w:rPr>
          <w:spacing w:val="40"/>
        </w:rPr>
        <w:t xml:space="preserve"> </w:t>
      </w:r>
      <w:r>
        <w:t>used</w:t>
      </w:r>
      <w:r>
        <w:rPr>
          <w:spacing w:val="40"/>
        </w:rPr>
        <w:t xml:space="preserve"> </w:t>
      </w:r>
      <w:r>
        <w:t>for</w:t>
      </w:r>
      <w:r>
        <w:rPr>
          <w:spacing w:val="40"/>
        </w:rPr>
        <w:t xml:space="preserve"> </w:t>
      </w:r>
      <w:r>
        <w:t>medical image</w:t>
      </w:r>
      <w:r>
        <w:rPr>
          <w:spacing w:val="25"/>
        </w:rPr>
        <w:t xml:space="preserve"> </w:t>
      </w:r>
      <w:r>
        <w:t>processing</w:t>
      </w:r>
      <w:r>
        <w:rPr>
          <w:spacing w:val="25"/>
        </w:rPr>
        <w:t xml:space="preserve"> </w:t>
      </w:r>
      <w:r>
        <w:t>and</w:t>
      </w:r>
      <w:r>
        <w:rPr>
          <w:spacing w:val="25"/>
        </w:rPr>
        <w:t xml:space="preserve"> </w:t>
      </w:r>
      <w:r>
        <w:t>facilitating</w:t>
      </w:r>
      <w:r>
        <w:rPr>
          <w:spacing w:val="25"/>
        </w:rPr>
        <w:t xml:space="preserve"> </w:t>
      </w:r>
      <w:r>
        <w:t>the</w:t>
      </w:r>
      <w:r>
        <w:rPr>
          <w:spacing w:val="25"/>
        </w:rPr>
        <w:t xml:space="preserve"> </w:t>
      </w:r>
      <w:r>
        <w:t>diagnosis</w:t>
      </w:r>
      <w:r>
        <w:rPr>
          <w:spacing w:val="25"/>
        </w:rPr>
        <w:t xml:space="preserve"> </w:t>
      </w:r>
      <w:r>
        <w:t>of</w:t>
      </w:r>
      <w:r>
        <w:rPr>
          <w:spacing w:val="25"/>
        </w:rPr>
        <w:t xml:space="preserve"> </w:t>
      </w:r>
      <w:r>
        <w:t>colorectal cancer. The model consists of different sections, each dealing with</w:t>
      </w:r>
      <w:r>
        <w:rPr>
          <w:spacing w:val="38"/>
        </w:rPr>
        <w:t xml:space="preserve"> </w:t>
      </w:r>
      <w:r>
        <w:t>a</w:t>
      </w:r>
      <w:r>
        <w:rPr>
          <w:spacing w:val="38"/>
        </w:rPr>
        <w:t xml:space="preserve"> </w:t>
      </w:r>
      <w:r>
        <w:t>different</w:t>
      </w:r>
      <w:r>
        <w:rPr>
          <w:spacing w:val="39"/>
        </w:rPr>
        <w:t xml:space="preserve"> </w:t>
      </w:r>
      <w:r>
        <w:t>aspect</w:t>
      </w:r>
      <w:r>
        <w:rPr>
          <w:spacing w:val="38"/>
        </w:rPr>
        <w:t xml:space="preserve"> </w:t>
      </w:r>
      <w:r>
        <w:t>of</w:t>
      </w:r>
      <w:r>
        <w:rPr>
          <w:spacing w:val="38"/>
        </w:rPr>
        <w:t xml:space="preserve"> </w:t>
      </w:r>
      <w:r>
        <w:t>data</w:t>
      </w:r>
      <w:r>
        <w:rPr>
          <w:spacing w:val="38"/>
        </w:rPr>
        <w:t xml:space="preserve"> </w:t>
      </w:r>
      <w:r>
        <w:t>prep</w:t>
      </w:r>
      <w:r>
        <w:rPr>
          <w:spacing w:val="39"/>
        </w:rPr>
        <w:t xml:space="preserve"> </w:t>
      </w:r>
      <w:r>
        <w:t>and</w:t>
      </w:r>
      <w:r>
        <w:rPr>
          <w:spacing w:val="38"/>
        </w:rPr>
        <w:t xml:space="preserve"> </w:t>
      </w:r>
      <w:r>
        <w:t>feature</w:t>
      </w:r>
      <w:r>
        <w:rPr>
          <w:spacing w:val="38"/>
        </w:rPr>
        <w:t xml:space="preserve"> </w:t>
      </w:r>
      <w:r>
        <w:t>extraction. The</w:t>
      </w:r>
      <w:r>
        <w:rPr>
          <w:spacing w:val="38"/>
        </w:rPr>
        <w:t xml:space="preserve"> </w:t>
      </w:r>
      <w:r>
        <w:t>first</w:t>
      </w:r>
      <w:r>
        <w:rPr>
          <w:spacing w:val="38"/>
        </w:rPr>
        <w:t xml:space="preserve"> </w:t>
      </w:r>
      <w:r>
        <w:t>part</w:t>
      </w:r>
      <w:r>
        <w:rPr>
          <w:spacing w:val="38"/>
        </w:rPr>
        <w:t xml:space="preserve"> </w:t>
      </w:r>
      <w:r>
        <w:t>is</w:t>
      </w:r>
      <w:r>
        <w:rPr>
          <w:spacing w:val="38"/>
        </w:rPr>
        <w:t xml:space="preserve"> </w:t>
      </w:r>
      <w:r>
        <w:t>used</w:t>
      </w:r>
      <w:r>
        <w:rPr>
          <w:spacing w:val="38"/>
        </w:rPr>
        <w:t xml:space="preserve"> </w:t>
      </w:r>
      <w:r>
        <w:t>for</w:t>
      </w:r>
      <w:r>
        <w:rPr>
          <w:spacing w:val="38"/>
        </w:rPr>
        <w:t xml:space="preserve"> </w:t>
      </w:r>
      <w:r>
        <w:t>preprocessing</w:t>
      </w:r>
      <w:r>
        <w:rPr>
          <w:spacing w:val="38"/>
        </w:rPr>
        <w:t xml:space="preserve"> </w:t>
      </w:r>
      <w:r>
        <w:t>medical</w:t>
      </w:r>
      <w:r>
        <w:rPr>
          <w:spacing w:val="38"/>
        </w:rPr>
        <w:t xml:space="preserve"> </w:t>
      </w:r>
      <w:r>
        <w:t>images</w:t>
      </w:r>
      <w:r>
        <w:rPr>
          <w:spacing w:val="38"/>
        </w:rPr>
        <w:t xml:space="preserve"> </w:t>
      </w:r>
      <w:r>
        <w:t xml:space="preserve">by batch processing the raw data and transforming it into a more manageable format for analysis. In this part, unnecessary in- formation is removed while patient confidentiality is ensured. </w:t>
      </w:r>
    </w:p>
    <w:p w:rsidR="002942AB" w:rsidRDefault="00B43E23" w:rsidP="001F7229">
      <w:pPr>
        <w:pStyle w:val="a3"/>
      </w:pPr>
      <w:r>
        <w:t>The</w:t>
      </w:r>
      <w:r>
        <w:rPr>
          <w:spacing w:val="40"/>
        </w:rPr>
        <w:t xml:space="preserve"> </w:t>
      </w:r>
      <w:r>
        <w:t>second</w:t>
      </w:r>
      <w:r>
        <w:rPr>
          <w:spacing w:val="40"/>
        </w:rPr>
        <w:t xml:space="preserve"> </w:t>
      </w:r>
      <w:r>
        <w:t>component</w:t>
      </w:r>
      <w:r>
        <w:rPr>
          <w:spacing w:val="40"/>
        </w:rPr>
        <w:t xml:space="preserve"> </w:t>
      </w:r>
      <w:r>
        <w:t>utilizes</w:t>
      </w:r>
      <w:r>
        <w:rPr>
          <w:spacing w:val="40"/>
        </w:rPr>
        <w:t xml:space="preserve"> </w:t>
      </w:r>
      <w:r>
        <w:t>the</w:t>
      </w:r>
      <w:r>
        <w:rPr>
          <w:spacing w:val="40"/>
        </w:rPr>
        <w:t xml:space="preserve"> </w:t>
      </w:r>
      <w:r>
        <w:t>MobileNetV2</w:t>
      </w:r>
      <w:r>
        <w:rPr>
          <w:spacing w:val="40"/>
        </w:rPr>
        <w:t xml:space="preserve"> </w:t>
      </w:r>
      <w:r>
        <w:t>structure to</w:t>
      </w:r>
      <w:r>
        <w:rPr>
          <w:spacing w:val="29"/>
        </w:rPr>
        <w:t xml:space="preserve"> </w:t>
      </w:r>
      <w:r>
        <w:t>extract</w:t>
      </w:r>
      <w:r>
        <w:rPr>
          <w:spacing w:val="29"/>
        </w:rPr>
        <w:t xml:space="preserve"> </w:t>
      </w:r>
      <w:r>
        <w:t>the</w:t>
      </w:r>
      <w:r>
        <w:rPr>
          <w:spacing w:val="29"/>
        </w:rPr>
        <w:t xml:space="preserve"> </w:t>
      </w:r>
      <w:r>
        <w:t>features</w:t>
      </w:r>
      <w:r>
        <w:rPr>
          <w:spacing w:val="29"/>
        </w:rPr>
        <w:t xml:space="preserve"> </w:t>
      </w:r>
      <w:r>
        <w:t>and</w:t>
      </w:r>
      <w:r>
        <w:rPr>
          <w:spacing w:val="29"/>
        </w:rPr>
        <w:t xml:space="preserve"> </w:t>
      </w:r>
      <w:r>
        <w:t>perform</w:t>
      </w:r>
      <w:r>
        <w:rPr>
          <w:spacing w:val="29"/>
        </w:rPr>
        <w:t xml:space="preserve"> </w:t>
      </w:r>
      <w:r>
        <w:t>the</w:t>
      </w:r>
      <w:r>
        <w:rPr>
          <w:spacing w:val="29"/>
        </w:rPr>
        <w:t xml:space="preserve"> </w:t>
      </w:r>
      <w:r>
        <w:t>image</w:t>
      </w:r>
      <w:r>
        <w:rPr>
          <w:spacing w:val="29"/>
        </w:rPr>
        <w:t xml:space="preserve"> </w:t>
      </w:r>
      <w:r>
        <w:t>classification. MobileNetV2</w:t>
      </w:r>
      <w:r>
        <w:rPr>
          <w:spacing w:val="40"/>
        </w:rPr>
        <w:t xml:space="preserve"> </w:t>
      </w:r>
      <w:r>
        <w:t>is</w:t>
      </w:r>
      <w:r>
        <w:rPr>
          <w:spacing w:val="40"/>
        </w:rPr>
        <w:t xml:space="preserve"> </w:t>
      </w:r>
      <w:r>
        <w:t>based</w:t>
      </w:r>
      <w:r>
        <w:rPr>
          <w:spacing w:val="40"/>
        </w:rPr>
        <w:t xml:space="preserve"> </w:t>
      </w:r>
      <w:r>
        <w:t>on</w:t>
      </w:r>
      <w:r>
        <w:rPr>
          <w:spacing w:val="40"/>
        </w:rPr>
        <w:t xml:space="preserve"> </w:t>
      </w:r>
      <w:r>
        <w:t>an</w:t>
      </w:r>
      <w:r>
        <w:rPr>
          <w:spacing w:val="40"/>
        </w:rPr>
        <w:t xml:space="preserve"> </w:t>
      </w:r>
      <w:r>
        <w:t>inverted</w:t>
      </w:r>
      <w:r>
        <w:rPr>
          <w:spacing w:val="40"/>
        </w:rPr>
        <w:t xml:space="preserve"> </w:t>
      </w:r>
      <w:r>
        <w:t>residual</w:t>
      </w:r>
      <w:r>
        <w:rPr>
          <w:spacing w:val="40"/>
        </w:rPr>
        <w:t xml:space="preserve"> </w:t>
      </w:r>
      <w:r>
        <w:t>architecture that</w:t>
      </w:r>
      <w:r>
        <w:rPr>
          <w:spacing w:val="22"/>
        </w:rPr>
        <w:t xml:space="preserve"> </w:t>
      </w:r>
      <w:r>
        <w:t>includes</w:t>
      </w:r>
      <w:r>
        <w:rPr>
          <w:spacing w:val="22"/>
        </w:rPr>
        <w:t xml:space="preserve"> </w:t>
      </w:r>
      <w:r>
        <w:t>thin</w:t>
      </w:r>
      <w:r>
        <w:rPr>
          <w:spacing w:val="22"/>
        </w:rPr>
        <w:t xml:space="preserve"> </w:t>
      </w:r>
      <w:r>
        <w:t>bottleneck</w:t>
      </w:r>
      <w:r>
        <w:rPr>
          <w:spacing w:val="22"/>
        </w:rPr>
        <w:t xml:space="preserve"> </w:t>
      </w:r>
      <w:r>
        <w:t>layers</w:t>
      </w:r>
      <w:r>
        <w:rPr>
          <w:spacing w:val="22"/>
        </w:rPr>
        <w:t xml:space="preserve"> </w:t>
      </w:r>
      <w:r>
        <w:t>and</w:t>
      </w:r>
      <w:r>
        <w:rPr>
          <w:spacing w:val="22"/>
        </w:rPr>
        <w:t xml:space="preserve"> </w:t>
      </w:r>
      <w:r>
        <w:t>shortcut</w:t>
      </w:r>
      <w:r>
        <w:rPr>
          <w:spacing w:val="22"/>
        </w:rPr>
        <w:t xml:space="preserve"> </w:t>
      </w:r>
      <w:r>
        <w:t>connections between</w:t>
      </w:r>
      <w:r>
        <w:rPr>
          <w:spacing w:val="37"/>
        </w:rPr>
        <w:t xml:space="preserve"> </w:t>
      </w:r>
      <w:r>
        <w:t>layers,</w:t>
      </w:r>
      <w:r>
        <w:rPr>
          <w:spacing w:val="37"/>
        </w:rPr>
        <w:t xml:space="preserve"> </w:t>
      </w:r>
      <w:r>
        <w:t>as</w:t>
      </w:r>
      <w:r>
        <w:rPr>
          <w:spacing w:val="37"/>
        </w:rPr>
        <w:t xml:space="preserve"> </w:t>
      </w:r>
      <w:r>
        <w:t>illustrated</w:t>
      </w:r>
      <w:r>
        <w:rPr>
          <w:spacing w:val="37"/>
        </w:rPr>
        <w:t xml:space="preserve"> </w:t>
      </w:r>
      <w:r>
        <w:t>in</w:t>
      </w:r>
      <w:r>
        <w:rPr>
          <w:spacing w:val="37"/>
        </w:rPr>
        <w:t xml:space="preserve"> </w:t>
      </w:r>
      <w:r>
        <w:t>Fig.</w:t>
      </w:r>
      <w:r>
        <w:rPr>
          <w:spacing w:val="37"/>
        </w:rPr>
        <w:t xml:space="preserve"> </w:t>
      </w:r>
      <w:r w:rsidR="001F7229">
        <w:rPr>
          <w:spacing w:val="37"/>
          <w:lang w:val="ru-RU"/>
        </w:rPr>
        <w:t>1</w:t>
      </w:r>
      <w:r>
        <w:t>.</w:t>
      </w:r>
      <w:r>
        <w:rPr>
          <w:spacing w:val="37"/>
        </w:rPr>
        <w:t xml:space="preserve"> </w:t>
      </w:r>
      <w:r>
        <w:t>This</w:t>
      </w:r>
      <w:r>
        <w:rPr>
          <w:spacing w:val="37"/>
        </w:rPr>
        <w:t xml:space="preserve"> </w:t>
      </w:r>
      <w:r>
        <w:t>structure</w:t>
      </w:r>
      <w:r>
        <w:rPr>
          <w:spacing w:val="37"/>
        </w:rPr>
        <w:t xml:space="preserve"> </w:t>
      </w:r>
      <w:r>
        <w:t>enables efficient extraction of meaningful features from medical images. The model is initially pre-trained on large-scale public</w:t>
      </w:r>
      <w:r>
        <w:rPr>
          <w:spacing w:val="33"/>
        </w:rPr>
        <w:t xml:space="preserve"> </w:t>
      </w:r>
      <w:r>
        <w:t>datasets</w:t>
      </w:r>
      <w:r>
        <w:rPr>
          <w:spacing w:val="33"/>
        </w:rPr>
        <w:t xml:space="preserve"> </w:t>
      </w:r>
      <w:r>
        <w:t>and</w:t>
      </w:r>
      <w:r>
        <w:rPr>
          <w:spacing w:val="33"/>
        </w:rPr>
        <w:t xml:space="preserve"> </w:t>
      </w:r>
      <w:r>
        <w:t>later</w:t>
      </w:r>
      <w:r>
        <w:rPr>
          <w:spacing w:val="33"/>
        </w:rPr>
        <w:t xml:space="preserve"> </w:t>
      </w:r>
      <w:r>
        <w:t>fine-tuned</w:t>
      </w:r>
      <w:r>
        <w:rPr>
          <w:spacing w:val="33"/>
        </w:rPr>
        <w:t xml:space="preserve"> </w:t>
      </w:r>
      <w:r>
        <w:t>for</w:t>
      </w:r>
      <w:r>
        <w:rPr>
          <w:spacing w:val="33"/>
        </w:rPr>
        <w:t xml:space="preserve"> </w:t>
      </w:r>
      <w:r>
        <w:t>colorectal</w:t>
      </w:r>
      <w:r>
        <w:rPr>
          <w:spacing w:val="33"/>
        </w:rPr>
        <w:t xml:space="preserve"> </w:t>
      </w:r>
      <w:r>
        <w:t>cancer</w:t>
      </w:r>
      <w:r>
        <w:rPr>
          <w:spacing w:val="33"/>
        </w:rPr>
        <w:t xml:space="preserve"> </w:t>
      </w:r>
      <w:r>
        <w:rPr>
          <w:spacing w:val="-2"/>
        </w:rPr>
        <w:t>image</w:t>
      </w:r>
      <w:r w:rsidR="001F7229">
        <w:rPr>
          <w:spacing w:val="-2"/>
          <w:lang w:val="ru-RU"/>
        </w:rPr>
        <w:t xml:space="preserve"> </w:t>
      </w:r>
      <w:r>
        <w:t>analysis</w:t>
      </w:r>
      <w:r>
        <w:rPr>
          <w:spacing w:val="12"/>
        </w:rPr>
        <w:t xml:space="preserve"> </w:t>
      </w:r>
      <w:r>
        <w:rPr>
          <w:spacing w:val="-2"/>
        </w:rPr>
        <w:t>[18].</w:t>
      </w:r>
    </w:p>
    <w:p w:rsidR="002942AB" w:rsidRDefault="00B43E23" w:rsidP="001F7229">
      <w:pPr>
        <w:pStyle w:val="a3"/>
      </w:pPr>
      <w:r>
        <w:t>The third component in the RK-net framework is the unsupervised</w:t>
      </w:r>
      <w:r>
        <w:rPr>
          <w:spacing w:val="-7"/>
        </w:rPr>
        <w:t xml:space="preserve"> </w:t>
      </w:r>
      <w:r>
        <w:t>classifier,</w:t>
      </w:r>
      <w:r>
        <w:rPr>
          <w:spacing w:val="-7"/>
        </w:rPr>
        <w:t xml:space="preserve"> </w:t>
      </w:r>
      <w:r>
        <w:t>which</w:t>
      </w:r>
      <w:r>
        <w:rPr>
          <w:spacing w:val="-7"/>
        </w:rPr>
        <w:t xml:space="preserve"> </w:t>
      </w:r>
      <w:r>
        <w:t>makes</w:t>
      </w:r>
      <w:r>
        <w:rPr>
          <w:spacing w:val="-7"/>
        </w:rPr>
        <w:t xml:space="preserve"> </w:t>
      </w:r>
      <w:r>
        <w:t>use</w:t>
      </w:r>
      <w:r>
        <w:rPr>
          <w:spacing w:val="-7"/>
        </w:rPr>
        <w:t xml:space="preserve"> </w:t>
      </w:r>
      <w:r>
        <w:t>of</w:t>
      </w:r>
      <w:r>
        <w:rPr>
          <w:spacing w:val="-7"/>
        </w:rPr>
        <w:t xml:space="preserve"> </w:t>
      </w:r>
      <w:r>
        <w:t>the</w:t>
      </w:r>
      <w:r>
        <w:rPr>
          <w:spacing w:val="-7"/>
        </w:rPr>
        <w:t xml:space="preserve"> </w:t>
      </w:r>
      <w:r>
        <w:t>K-means</w:t>
      </w:r>
      <w:r>
        <w:rPr>
          <w:spacing w:val="-7"/>
        </w:rPr>
        <w:t xml:space="preserve"> </w:t>
      </w:r>
      <w:r>
        <w:t>clustering algorithm. This component is used in the pre-classification of the image data in order to differentiate between relevant and irrelevant image slices. For the K-means clustering algorithm, the aim is to minimize the sum of the squared distances between the data and their respective cluster centers:</w:t>
      </w:r>
    </w:p>
    <w:p w:rsidR="004A3E2D" w:rsidRDefault="004A3E2D" w:rsidP="001F7229">
      <w:pPr>
        <w:pStyle w:val="a3"/>
        <w:sectPr w:rsidR="004A3E2D" w:rsidSect="002E7564">
          <w:type w:val="continuous"/>
          <w:pgSz w:w="11907" w:h="16840" w:code="9"/>
          <w:pgMar w:top="539" w:right="890" w:bottom="1440" w:left="890" w:header="720" w:footer="720" w:gutter="0"/>
          <w:cols w:num="2" w:space="357"/>
          <w:titlePg/>
        </w:sectPr>
      </w:pPr>
    </w:p>
    <w:p w:rsidR="004A3E2D" w:rsidRDefault="004A3E2D" w:rsidP="004A3E2D">
      <w:pPr>
        <w:pStyle w:val="a3"/>
        <w:ind w:firstLine="0"/>
        <w:jc w:val="center"/>
      </w:pPr>
      <w:r>
        <w:rPr>
          <w:noProof/>
          <w:lang w:val="ru-RU" w:eastAsia="ru-RU"/>
        </w:rPr>
        <w:lastRenderedPageBreak/>
        <w:drawing>
          <wp:inline distT="0" distB="0" distL="0" distR="0" wp14:anchorId="2E4C7853" wp14:editId="46B0E43D">
            <wp:extent cx="4218709" cy="2784764"/>
            <wp:effectExtent l="0" t="0" r="0"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Lst>
                    </a:blip>
                    <a:srcRect l="8507" t="3385" r="15403" b="12239"/>
                    <a:stretch/>
                  </pic:blipFill>
                  <pic:spPr bwMode="auto">
                    <a:xfrm>
                      <a:off x="0" y="0"/>
                      <a:ext cx="4230780" cy="2792732"/>
                    </a:xfrm>
                    <a:prstGeom prst="rect">
                      <a:avLst/>
                    </a:prstGeom>
                    <a:ln>
                      <a:noFill/>
                    </a:ln>
                    <a:extLst>
                      <a:ext uri="{53640926-AAD7-44D8-BBD7-CCE9431645EC}">
                        <a14:shadowObscured xmlns:a14="http://schemas.microsoft.com/office/drawing/2010/main"/>
                      </a:ext>
                    </a:extLst>
                  </pic:spPr>
                </pic:pic>
              </a:graphicData>
            </a:graphic>
          </wp:inline>
        </w:drawing>
      </w:r>
    </w:p>
    <w:p w:rsidR="004A3E2D" w:rsidRDefault="004A3E2D" w:rsidP="004A3E2D">
      <w:pPr>
        <w:pStyle w:val="figurecaption"/>
      </w:pPr>
      <w:r>
        <w:t>Architecture of the MobileNetV2 bottleneck layer showing the</w:t>
      </w:r>
      <w:r w:rsidRPr="004A3E2D">
        <w:rPr>
          <w:spacing w:val="40"/>
        </w:rPr>
        <w:t xml:space="preserve"> </w:t>
      </w:r>
      <w:r>
        <w:t>inverted residual structure with 1</w:t>
      </w:r>
      <w:r w:rsidRPr="004A3E2D">
        <w:rPr>
          <w:rFonts w:ascii="Verdana" w:hAnsi="Verdana"/>
          <w:i/>
        </w:rPr>
        <w:t>×</w:t>
      </w:r>
      <w:r>
        <w:t>1 expansion convolution, 3</w:t>
      </w:r>
      <w:r w:rsidRPr="004A3E2D">
        <w:rPr>
          <w:rFonts w:ascii="Verdana" w:hAnsi="Verdana"/>
          <w:i/>
        </w:rPr>
        <w:t>×</w:t>
      </w:r>
      <w:r>
        <w:t>3 depthwise</w:t>
      </w:r>
      <w:r w:rsidRPr="004A3E2D">
        <w:rPr>
          <w:spacing w:val="40"/>
        </w:rPr>
        <w:t xml:space="preserve"> </w:t>
      </w:r>
      <w:r>
        <w:t>convolution, and 1</w:t>
      </w:r>
      <w:r w:rsidRPr="004A3E2D">
        <w:rPr>
          <w:rFonts w:ascii="Verdana" w:hAnsi="Verdana"/>
          <w:i/>
        </w:rPr>
        <w:t>×</w:t>
      </w:r>
      <w:r>
        <w:t>1 linear projection layers.</w:t>
      </w:r>
    </w:p>
    <w:p w:rsidR="004A3E2D" w:rsidRDefault="004A3E2D" w:rsidP="004A3E2D">
      <w:pPr>
        <w:pStyle w:val="a3"/>
        <w:ind w:firstLine="0"/>
        <w:sectPr w:rsidR="004A3E2D" w:rsidSect="004A3E2D">
          <w:type w:val="continuous"/>
          <w:pgSz w:w="11907" w:h="16840" w:code="9"/>
          <w:pgMar w:top="539" w:right="890" w:bottom="1440" w:left="890" w:header="720" w:footer="720" w:gutter="0"/>
          <w:cols w:space="357"/>
          <w:titlePg/>
        </w:sectPr>
      </w:pPr>
    </w:p>
    <w:p w:rsidR="00B14252" w:rsidRDefault="001F7229" w:rsidP="002E7564">
      <w:pPr>
        <w:pStyle w:val="a3"/>
        <w:ind w:firstLine="0"/>
        <w:jc w:val="right"/>
        <w:rPr>
          <w:w w:val="105"/>
        </w:rPr>
      </w:pPr>
      <m:oMath>
        <m:r>
          <w:rPr>
            <w:rFonts w:ascii="Cambria Math" w:hAnsi="Cambria Math"/>
            <w:w w:val="105"/>
            <w:lang w:val="ru-RU"/>
          </w:rPr>
          <w:lastRenderedPageBreak/>
          <m:t>E=</m:t>
        </m:r>
        <m:nary>
          <m:naryPr>
            <m:chr m:val="∑"/>
            <m:limLoc m:val="undOvr"/>
            <m:ctrlPr>
              <w:rPr>
                <w:rFonts w:ascii="Cambria Math" w:hAnsi="Cambria Math"/>
                <w:i/>
                <w:w w:val="105"/>
                <w:lang w:val="ru-RU"/>
              </w:rPr>
            </m:ctrlPr>
          </m:naryPr>
          <m:sub>
            <m:r>
              <w:rPr>
                <w:rFonts w:ascii="Cambria Math" w:hAnsi="Cambria Math"/>
                <w:w w:val="105"/>
                <w:lang w:val="ru-RU"/>
              </w:rPr>
              <m:t>i=1</m:t>
            </m:r>
          </m:sub>
          <m:sup>
            <m:r>
              <w:rPr>
                <w:rFonts w:ascii="Cambria Math" w:hAnsi="Cambria Math"/>
                <w:w w:val="105"/>
                <w:lang w:val="ru-RU"/>
              </w:rPr>
              <m:t>K</m:t>
            </m:r>
          </m:sup>
          <m:e>
            <m:nary>
              <m:naryPr>
                <m:chr m:val="∑"/>
                <m:limLoc m:val="undOvr"/>
                <m:supHide m:val="1"/>
                <m:ctrlPr>
                  <w:rPr>
                    <w:rFonts w:ascii="Cambria Math" w:hAnsi="Cambria Math"/>
                    <w:i/>
                    <w:w w:val="105"/>
                    <w:lang w:val="ru-RU"/>
                  </w:rPr>
                </m:ctrlPr>
              </m:naryPr>
              <m:sub>
                <m:r>
                  <w:rPr>
                    <w:rFonts w:ascii="Cambria Math" w:hAnsi="Cambria Math"/>
                    <w:w w:val="105"/>
                    <w:lang w:val="ru-RU"/>
                  </w:rPr>
                  <m:t>x∈</m:t>
                </m:r>
                <m:sSub>
                  <m:sSubPr>
                    <m:ctrlPr>
                      <w:rPr>
                        <w:rFonts w:ascii="Cambria Math" w:hAnsi="Cambria Math"/>
                        <w:i/>
                        <w:w w:val="105"/>
                        <w:lang w:val="ru-RU"/>
                      </w:rPr>
                    </m:ctrlPr>
                  </m:sSubPr>
                  <m:e>
                    <m:r>
                      <w:rPr>
                        <w:rFonts w:ascii="Cambria Math" w:hAnsi="Cambria Math"/>
                        <w:w w:val="105"/>
                        <w:lang w:val="ru-RU"/>
                      </w:rPr>
                      <m:t>C</m:t>
                    </m:r>
                  </m:e>
                  <m:sub>
                    <m:r>
                      <w:rPr>
                        <w:rFonts w:ascii="Cambria Math" w:hAnsi="Cambria Math"/>
                        <w:w w:val="105"/>
                        <w:lang w:val="ru-RU"/>
                      </w:rPr>
                      <m:t>i</m:t>
                    </m:r>
                  </m:sub>
                </m:sSub>
              </m:sub>
              <m:sup/>
              <m:e>
                <m:sSubSup>
                  <m:sSubSupPr>
                    <m:ctrlPr>
                      <w:rPr>
                        <w:rFonts w:ascii="Cambria Math" w:hAnsi="Cambria Math"/>
                        <w:i/>
                        <w:w w:val="105"/>
                        <w:lang w:val="ru-RU"/>
                      </w:rPr>
                    </m:ctrlPr>
                  </m:sSubSupPr>
                  <m:e>
                    <m:d>
                      <m:dPr>
                        <m:begChr m:val="‖"/>
                        <m:endChr m:val="‖"/>
                        <m:ctrlPr>
                          <w:rPr>
                            <w:rFonts w:ascii="Cambria Math" w:hAnsi="Cambria Math"/>
                            <w:i/>
                            <w:w w:val="105"/>
                            <w:lang w:val="ru-RU"/>
                          </w:rPr>
                        </m:ctrlPr>
                      </m:dPr>
                      <m:e>
                        <m:r>
                          <w:rPr>
                            <w:rFonts w:ascii="Cambria Math" w:hAnsi="Cambria Math"/>
                            <w:w w:val="105"/>
                            <w:lang w:val="ru-RU"/>
                          </w:rPr>
                          <m:t>x-</m:t>
                        </m:r>
                        <m:sSub>
                          <m:sSubPr>
                            <m:ctrlPr>
                              <w:rPr>
                                <w:rFonts w:ascii="Cambria Math" w:hAnsi="Cambria Math"/>
                                <w:i/>
                                <w:w w:val="105"/>
                                <w:lang w:val="ru-RU"/>
                              </w:rPr>
                            </m:ctrlPr>
                          </m:sSubPr>
                          <m:e>
                            <m:r>
                              <w:rPr>
                                <w:rFonts w:ascii="Cambria Math" w:hAnsi="Cambria Math"/>
                                <w:w w:val="105"/>
                                <w:lang w:val="ru-RU"/>
                              </w:rPr>
                              <m:t>μ</m:t>
                            </m:r>
                          </m:e>
                          <m:sub>
                            <m:r>
                              <w:rPr>
                                <w:rFonts w:ascii="Cambria Math" w:hAnsi="Cambria Math"/>
                                <w:w w:val="105"/>
                                <w:lang w:val="ru-RU"/>
                              </w:rPr>
                              <m:t>i</m:t>
                            </m:r>
                          </m:sub>
                        </m:sSub>
                      </m:e>
                    </m:d>
                  </m:e>
                  <m:sub>
                    <m:r>
                      <w:rPr>
                        <w:rFonts w:ascii="Cambria Math" w:hAnsi="Cambria Math"/>
                        <w:w w:val="105"/>
                        <w:lang w:val="ru-RU"/>
                      </w:rPr>
                      <m:t>2</m:t>
                    </m:r>
                  </m:sub>
                  <m:sup>
                    <m:r>
                      <w:rPr>
                        <w:rFonts w:ascii="Cambria Math" w:hAnsi="Cambria Math"/>
                        <w:w w:val="105"/>
                        <w:lang w:val="ru-RU"/>
                      </w:rPr>
                      <m:t>2</m:t>
                    </m:r>
                  </m:sup>
                </m:sSubSup>
              </m:e>
            </m:nary>
          </m:e>
        </m:nary>
      </m:oMath>
      <w:r w:rsidR="00B14252">
        <w:rPr>
          <w:w w:val="105"/>
        </w:rPr>
        <w:t xml:space="preserve"> </w:t>
      </w:r>
      <w:r w:rsidR="00B14252">
        <w:rPr>
          <w:w w:val="105"/>
        </w:rPr>
        <w:tab/>
      </w:r>
      <w:r w:rsidR="00B14252">
        <w:rPr>
          <w:w w:val="105"/>
        </w:rPr>
        <w:tab/>
        <w:t>(1)</w:t>
      </w:r>
    </w:p>
    <w:p w:rsidR="00B14252" w:rsidRPr="00B14252" w:rsidRDefault="00B54DA3" w:rsidP="002E7564">
      <w:pPr>
        <w:pStyle w:val="a3"/>
        <w:ind w:firstLine="0"/>
        <w:jc w:val="right"/>
        <w:rPr>
          <w:w w:val="105"/>
        </w:rPr>
      </w:pPr>
      <m:oMath>
        <m:sSub>
          <m:sSubPr>
            <m:ctrlPr>
              <w:rPr>
                <w:rFonts w:ascii="Cambria Math" w:hAnsi="Cambria Math"/>
                <w:i/>
                <w:w w:val="105"/>
              </w:rPr>
            </m:ctrlPr>
          </m:sSubPr>
          <m:e>
            <m:r>
              <w:rPr>
                <w:rFonts w:ascii="Cambria Math" w:hAnsi="Cambria Math"/>
                <w:w w:val="105"/>
              </w:rPr>
              <m:t>μ</m:t>
            </m:r>
          </m:e>
          <m:sub>
            <m:r>
              <w:rPr>
                <w:rFonts w:ascii="Cambria Math" w:hAnsi="Cambria Math"/>
                <w:w w:val="105"/>
              </w:rPr>
              <m:t>i</m:t>
            </m:r>
          </m:sub>
        </m:sSub>
        <m:r>
          <w:rPr>
            <w:rFonts w:ascii="Cambria Math" w:hAnsi="Cambria Math"/>
            <w:w w:val="105"/>
          </w:rPr>
          <m:t>=</m:t>
        </m:r>
        <m:f>
          <m:fPr>
            <m:ctrlPr>
              <w:rPr>
                <w:rFonts w:ascii="Cambria Math" w:hAnsi="Cambria Math"/>
                <w:i/>
                <w:w w:val="105"/>
              </w:rPr>
            </m:ctrlPr>
          </m:fPr>
          <m:num>
            <m:r>
              <w:rPr>
                <w:rFonts w:ascii="Cambria Math" w:hAnsi="Cambria Math"/>
                <w:w w:val="105"/>
              </w:rPr>
              <m:t>1</m:t>
            </m:r>
          </m:num>
          <m:den>
            <m:d>
              <m:dPr>
                <m:begChr m:val="|"/>
                <m:endChr m:val="|"/>
                <m:ctrlPr>
                  <w:rPr>
                    <w:rFonts w:ascii="Cambria Math" w:hAnsi="Cambria Math"/>
                    <w:i/>
                    <w:w w:val="105"/>
                  </w:rPr>
                </m:ctrlPr>
              </m:dPr>
              <m:e>
                <m:sSub>
                  <m:sSubPr>
                    <m:ctrlPr>
                      <w:rPr>
                        <w:rFonts w:ascii="Cambria Math" w:hAnsi="Cambria Math"/>
                        <w:i/>
                        <w:w w:val="105"/>
                      </w:rPr>
                    </m:ctrlPr>
                  </m:sSubPr>
                  <m:e>
                    <m:r>
                      <w:rPr>
                        <w:rFonts w:ascii="Cambria Math" w:hAnsi="Cambria Math"/>
                        <w:w w:val="105"/>
                      </w:rPr>
                      <m:t>C</m:t>
                    </m:r>
                  </m:e>
                  <m:sub>
                    <m:r>
                      <w:rPr>
                        <w:rFonts w:ascii="Cambria Math" w:hAnsi="Cambria Math"/>
                        <w:w w:val="105"/>
                      </w:rPr>
                      <m:t>i</m:t>
                    </m:r>
                  </m:sub>
                </m:sSub>
              </m:e>
            </m:d>
          </m:den>
        </m:f>
        <m:nary>
          <m:naryPr>
            <m:chr m:val="∑"/>
            <m:limLoc m:val="undOvr"/>
            <m:supHide m:val="1"/>
            <m:ctrlPr>
              <w:rPr>
                <w:rFonts w:ascii="Cambria Math" w:hAnsi="Cambria Math"/>
                <w:i/>
                <w:w w:val="105"/>
              </w:rPr>
            </m:ctrlPr>
          </m:naryPr>
          <m:sub>
            <m:r>
              <w:rPr>
                <w:rFonts w:ascii="Cambria Math" w:hAnsi="Cambria Math"/>
                <w:w w:val="105"/>
              </w:rPr>
              <m:t>x∈</m:t>
            </m:r>
            <m:sSub>
              <m:sSubPr>
                <m:ctrlPr>
                  <w:rPr>
                    <w:rFonts w:ascii="Cambria Math" w:hAnsi="Cambria Math"/>
                    <w:i/>
                    <w:w w:val="105"/>
                  </w:rPr>
                </m:ctrlPr>
              </m:sSubPr>
              <m:e>
                <m:r>
                  <w:rPr>
                    <w:rFonts w:ascii="Cambria Math" w:hAnsi="Cambria Math"/>
                    <w:w w:val="105"/>
                  </w:rPr>
                  <m:t>C</m:t>
                </m:r>
              </m:e>
              <m:sub>
                <m:r>
                  <w:rPr>
                    <w:rFonts w:ascii="Cambria Math" w:hAnsi="Cambria Math"/>
                    <w:w w:val="105"/>
                  </w:rPr>
                  <m:t>i</m:t>
                </m:r>
              </m:sub>
            </m:sSub>
          </m:sub>
          <m:sup/>
          <m:e>
            <m:r>
              <w:rPr>
                <w:rFonts w:ascii="Cambria Math" w:hAnsi="Cambria Math"/>
                <w:w w:val="105"/>
              </w:rPr>
              <m:t>x</m:t>
            </m:r>
          </m:e>
        </m:nary>
      </m:oMath>
      <w:r>
        <w:rPr>
          <w:w w:val="105"/>
        </w:rPr>
        <w:tab/>
      </w:r>
      <w:r>
        <w:rPr>
          <w:w w:val="105"/>
        </w:rPr>
        <w:tab/>
      </w:r>
      <w:r w:rsidR="002E7564">
        <w:rPr>
          <w:w w:val="105"/>
        </w:rPr>
        <w:tab/>
      </w:r>
      <w:r>
        <w:rPr>
          <w:w w:val="105"/>
        </w:rPr>
        <w:t>(2)</w:t>
      </w:r>
    </w:p>
    <w:p w:rsidR="001F7229" w:rsidRDefault="001F7229" w:rsidP="002E7564">
      <w:pPr>
        <w:pStyle w:val="a3"/>
        <w:ind w:firstLine="0"/>
      </w:pPr>
      <w:r>
        <w:rPr>
          <w:w w:val="105"/>
        </w:rPr>
        <w:t xml:space="preserve">Here, </w:t>
      </w:r>
      <w:r>
        <w:rPr>
          <w:rFonts w:ascii="Calibri" w:hAnsi="Calibri"/>
          <w:i/>
          <w:w w:val="125"/>
        </w:rPr>
        <w:t xml:space="preserve">x </w:t>
      </w:r>
      <w:r>
        <w:rPr>
          <w:w w:val="105"/>
        </w:rPr>
        <w:t xml:space="preserve">is the sample, </w:t>
      </w:r>
      <w:r>
        <w:rPr>
          <w:rFonts w:ascii="Calibri" w:hAnsi="Calibri"/>
          <w:i/>
          <w:w w:val="105"/>
        </w:rPr>
        <w:t xml:space="preserve">k </w:t>
      </w:r>
      <w:r>
        <w:rPr>
          <w:w w:val="105"/>
        </w:rPr>
        <w:t xml:space="preserve">is the number of clusters, </w:t>
      </w:r>
      <w:proofErr w:type="spellStart"/>
      <w:r>
        <w:rPr>
          <w:rFonts w:ascii="Calibri" w:hAnsi="Calibri"/>
          <w:i/>
          <w:w w:val="125"/>
        </w:rPr>
        <w:t>C</w:t>
      </w:r>
      <w:r>
        <w:rPr>
          <w:rFonts w:ascii="Georgia" w:hAnsi="Georgia"/>
          <w:i/>
          <w:w w:val="125"/>
          <w:vertAlign w:val="subscript"/>
        </w:rPr>
        <w:t>i</w:t>
      </w:r>
      <w:proofErr w:type="spellEnd"/>
      <w:r>
        <w:rPr>
          <w:rFonts w:ascii="Georgia" w:hAnsi="Georgia"/>
          <w:i/>
          <w:w w:val="125"/>
          <w:lang w:val="ru-RU"/>
        </w:rPr>
        <w:t xml:space="preserve"> </w:t>
      </w:r>
      <w:r>
        <w:rPr>
          <w:w w:val="105"/>
        </w:rPr>
        <w:t xml:space="preserve">represents the set of samples in the cluster </w:t>
      </w:r>
      <w:r>
        <w:rPr>
          <w:rFonts w:ascii="Calibri" w:hAnsi="Calibri"/>
          <w:i/>
          <w:w w:val="105"/>
        </w:rPr>
        <w:t>i</w:t>
      </w:r>
      <w:r>
        <w:rPr>
          <w:w w:val="105"/>
        </w:rPr>
        <w:t xml:space="preserve">, </w:t>
      </w:r>
      <w:r>
        <w:rPr>
          <w:rFonts w:ascii="Calibri" w:hAnsi="Calibri"/>
          <w:i/>
          <w:w w:val="125"/>
        </w:rPr>
        <w:t>µ</w:t>
      </w:r>
      <w:r>
        <w:rPr>
          <w:rFonts w:ascii="Georgia" w:hAnsi="Georgia"/>
          <w:i/>
          <w:w w:val="125"/>
          <w:vertAlign w:val="subscript"/>
        </w:rPr>
        <w:t>i</w:t>
      </w:r>
      <w:r>
        <w:rPr>
          <w:rFonts w:ascii="Georgia" w:hAnsi="Georgia"/>
          <w:i/>
          <w:w w:val="125"/>
        </w:rPr>
        <w:t xml:space="preserve"> </w:t>
      </w:r>
      <w:r>
        <w:rPr>
          <w:w w:val="105"/>
        </w:rPr>
        <w:t>is the mean of</w:t>
      </w:r>
      <w:r>
        <w:rPr>
          <w:spacing w:val="-8"/>
          <w:w w:val="105"/>
        </w:rPr>
        <w:t xml:space="preserve"> </w:t>
      </w:r>
      <w:r>
        <w:rPr>
          <w:w w:val="105"/>
        </w:rPr>
        <w:t>the</w:t>
      </w:r>
      <w:r>
        <w:rPr>
          <w:spacing w:val="-8"/>
          <w:w w:val="105"/>
        </w:rPr>
        <w:t xml:space="preserve"> </w:t>
      </w:r>
      <w:r>
        <w:rPr>
          <w:w w:val="105"/>
        </w:rPr>
        <w:t>cluster,</w:t>
      </w:r>
      <w:r>
        <w:rPr>
          <w:spacing w:val="-8"/>
          <w:w w:val="105"/>
        </w:rPr>
        <w:t xml:space="preserve"> </w:t>
      </w:r>
      <w:r>
        <w:rPr>
          <w:w w:val="105"/>
        </w:rPr>
        <w:t>and</w:t>
      </w:r>
      <w:r>
        <w:rPr>
          <w:spacing w:val="-8"/>
          <w:w w:val="105"/>
        </w:rPr>
        <w:t xml:space="preserve"> </w:t>
      </w:r>
      <w:r>
        <w:rPr>
          <w:rFonts w:ascii="Calibri" w:hAnsi="Calibri"/>
          <w:i/>
          <w:w w:val="125"/>
        </w:rPr>
        <w:t>E</w:t>
      </w:r>
      <w:r>
        <w:rPr>
          <w:rFonts w:ascii="Calibri" w:hAnsi="Calibri"/>
          <w:i/>
          <w:spacing w:val="-4"/>
          <w:w w:val="125"/>
        </w:rPr>
        <w:t xml:space="preserve"> </w:t>
      </w:r>
      <w:r>
        <w:rPr>
          <w:w w:val="105"/>
        </w:rPr>
        <w:t>is</w:t>
      </w:r>
      <w:r>
        <w:rPr>
          <w:spacing w:val="-8"/>
          <w:w w:val="105"/>
        </w:rPr>
        <w:t xml:space="preserve"> </w:t>
      </w:r>
      <w:r>
        <w:rPr>
          <w:w w:val="105"/>
        </w:rPr>
        <w:t>the</w:t>
      </w:r>
      <w:r>
        <w:rPr>
          <w:spacing w:val="-8"/>
          <w:w w:val="105"/>
        </w:rPr>
        <w:t xml:space="preserve"> </w:t>
      </w:r>
      <w:r>
        <w:rPr>
          <w:w w:val="105"/>
        </w:rPr>
        <w:t>total</w:t>
      </w:r>
      <w:r>
        <w:rPr>
          <w:spacing w:val="-8"/>
          <w:w w:val="105"/>
        </w:rPr>
        <w:t xml:space="preserve"> </w:t>
      </w:r>
      <w:r>
        <w:rPr>
          <w:w w:val="105"/>
        </w:rPr>
        <w:t>squared</w:t>
      </w:r>
      <w:r>
        <w:rPr>
          <w:spacing w:val="-8"/>
          <w:w w:val="105"/>
        </w:rPr>
        <w:t xml:space="preserve"> </w:t>
      </w:r>
      <w:r>
        <w:rPr>
          <w:w w:val="105"/>
        </w:rPr>
        <w:t>error</w:t>
      </w:r>
      <w:r>
        <w:rPr>
          <w:spacing w:val="-8"/>
          <w:w w:val="105"/>
        </w:rPr>
        <w:t xml:space="preserve"> </w:t>
      </w:r>
      <w:r>
        <w:rPr>
          <w:w w:val="105"/>
        </w:rPr>
        <w:t>[19],</w:t>
      </w:r>
      <w:r>
        <w:rPr>
          <w:spacing w:val="-8"/>
          <w:w w:val="105"/>
        </w:rPr>
        <w:t xml:space="preserve"> </w:t>
      </w:r>
      <w:r>
        <w:rPr>
          <w:w w:val="105"/>
        </w:rPr>
        <w:t>[20].</w:t>
      </w:r>
      <w:r>
        <w:rPr>
          <w:spacing w:val="-8"/>
          <w:w w:val="105"/>
        </w:rPr>
        <w:t xml:space="preserve"> </w:t>
      </w:r>
      <w:r>
        <w:rPr>
          <w:w w:val="105"/>
        </w:rPr>
        <w:t xml:space="preserve">The lower the value of </w:t>
      </w:r>
      <w:r>
        <w:rPr>
          <w:rFonts w:ascii="Calibri" w:hAnsi="Calibri"/>
          <w:i/>
          <w:w w:val="105"/>
        </w:rPr>
        <w:t>E</w:t>
      </w:r>
      <w:r>
        <w:rPr>
          <w:w w:val="105"/>
        </w:rPr>
        <w:t>, the higher the similarity between the samples in the same cluster. For the purpose of the current research,</w:t>
      </w:r>
      <w:r>
        <w:rPr>
          <w:spacing w:val="-14"/>
          <w:w w:val="105"/>
        </w:rPr>
        <w:t xml:space="preserve"> </w:t>
      </w:r>
      <w:r>
        <w:rPr>
          <w:rFonts w:ascii="Calibri" w:hAnsi="Calibri"/>
          <w:i/>
          <w:w w:val="105"/>
        </w:rPr>
        <w:t>k</w:t>
      </w:r>
      <w:r>
        <w:rPr>
          <w:rFonts w:ascii="Calibri" w:hAnsi="Calibri"/>
          <w:i/>
          <w:spacing w:val="-9"/>
          <w:w w:val="105"/>
        </w:rPr>
        <w:t xml:space="preserve"> </w:t>
      </w:r>
      <w:r>
        <w:rPr>
          <w:rFonts w:ascii="Calibri" w:hAnsi="Calibri"/>
          <w:w w:val="125"/>
        </w:rPr>
        <w:t>=</w:t>
      </w:r>
      <w:r>
        <w:rPr>
          <w:rFonts w:ascii="Calibri" w:hAnsi="Calibri"/>
          <w:spacing w:val="-15"/>
          <w:w w:val="125"/>
        </w:rPr>
        <w:t xml:space="preserve"> </w:t>
      </w:r>
      <w:r>
        <w:rPr>
          <w:rFonts w:ascii="Calibri" w:hAnsi="Calibri"/>
          <w:w w:val="105"/>
        </w:rPr>
        <w:t>2</w:t>
      </w:r>
      <w:r>
        <w:rPr>
          <w:rFonts w:ascii="Calibri" w:hAnsi="Calibri"/>
          <w:spacing w:val="-4"/>
          <w:w w:val="105"/>
        </w:rPr>
        <w:t xml:space="preserve"> </w:t>
      </w:r>
      <w:r>
        <w:rPr>
          <w:w w:val="105"/>
        </w:rPr>
        <w:t>was</w:t>
      </w:r>
      <w:r>
        <w:rPr>
          <w:spacing w:val="-10"/>
          <w:w w:val="105"/>
        </w:rPr>
        <w:t xml:space="preserve"> </w:t>
      </w:r>
      <w:r>
        <w:rPr>
          <w:w w:val="105"/>
        </w:rPr>
        <w:t>applied</w:t>
      </w:r>
      <w:r>
        <w:rPr>
          <w:spacing w:val="-10"/>
          <w:w w:val="105"/>
        </w:rPr>
        <w:t xml:space="preserve"> </w:t>
      </w:r>
      <w:r>
        <w:rPr>
          <w:w w:val="105"/>
        </w:rPr>
        <w:t>to</w:t>
      </w:r>
      <w:r>
        <w:rPr>
          <w:spacing w:val="-10"/>
          <w:w w:val="105"/>
        </w:rPr>
        <w:t xml:space="preserve"> </w:t>
      </w:r>
      <w:r>
        <w:rPr>
          <w:w w:val="105"/>
        </w:rPr>
        <w:t>filter</w:t>
      </w:r>
      <w:r>
        <w:rPr>
          <w:spacing w:val="-10"/>
          <w:w w:val="105"/>
        </w:rPr>
        <w:t xml:space="preserve"> </w:t>
      </w:r>
      <w:r>
        <w:rPr>
          <w:w w:val="105"/>
        </w:rPr>
        <w:t>out</w:t>
      </w:r>
      <w:r>
        <w:rPr>
          <w:spacing w:val="-10"/>
          <w:w w:val="105"/>
        </w:rPr>
        <w:t xml:space="preserve"> </w:t>
      </w:r>
      <w:r>
        <w:rPr>
          <w:w w:val="105"/>
        </w:rPr>
        <w:t>the</w:t>
      </w:r>
      <w:r>
        <w:rPr>
          <w:spacing w:val="-10"/>
          <w:w w:val="105"/>
        </w:rPr>
        <w:t xml:space="preserve"> </w:t>
      </w:r>
      <w:r>
        <w:rPr>
          <w:w w:val="105"/>
        </w:rPr>
        <w:t>irrelevant</w:t>
      </w:r>
      <w:r>
        <w:rPr>
          <w:spacing w:val="-10"/>
          <w:w w:val="105"/>
        </w:rPr>
        <w:t xml:space="preserve"> </w:t>
      </w:r>
      <w:r>
        <w:rPr>
          <w:w w:val="105"/>
        </w:rPr>
        <w:t>images from</w:t>
      </w:r>
      <w:r>
        <w:rPr>
          <w:spacing w:val="-11"/>
          <w:w w:val="105"/>
        </w:rPr>
        <w:t xml:space="preserve"> </w:t>
      </w:r>
      <w:r>
        <w:rPr>
          <w:w w:val="105"/>
        </w:rPr>
        <w:t>the</w:t>
      </w:r>
      <w:r>
        <w:rPr>
          <w:spacing w:val="-11"/>
          <w:w w:val="105"/>
        </w:rPr>
        <w:t xml:space="preserve"> </w:t>
      </w:r>
      <w:r>
        <w:rPr>
          <w:w w:val="105"/>
        </w:rPr>
        <w:t>data</w:t>
      </w:r>
      <w:r>
        <w:rPr>
          <w:spacing w:val="-11"/>
          <w:w w:val="105"/>
        </w:rPr>
        <w:t xml:space="preserve"> </w:t>
      </w:r>
      <w:r>
        <w:rPr>
          <w:w w:val="105"/>
        </w:rPr>
        <w:t>set.</w:t>
      </w:r>
      <w:r>
        <w:rPr>
          <w:spacing w:val="-11"/>
          <w:w w:val="105"/>
        </w:rPr>
        <w:t xml:space="preserve"> </w:t>
      </w:r>
      <w:r>
        <w:rPr>
          <w:w w:val="105"/>
        </w:rPr>
        <w:t>The</w:t>
      </w:r>
      <w:r>
        <w:rPr>
          <w:spacing w:val="-11"/>
          <w:w w:val="105"/>
        </w:rPr>
        <w:t xml:space="preserve"> </w:t>
      </w:r>
      <w:r>
        <w:rPr>
          <w:w w:val="105"/>
        </w:rPr>
        <w:t>classification</w:t>
      </w:r>
      <w:r>
        <w:rPr>
          <w:spacing w:val="-11"/>
          <w:w w:val="105"/>
        </w:rPr>
        <w:t xml:space="preserve"> </w:t>
      </w:r>
      <w:r>
        <w:rPr>
          <w:w w:val="105"/>
        </w:rPr>
        <w:t>results</w:t>
      </w:r>
      <w:r>
        <w:rPr>
          <w:spacing w:val="-11"/>
          <w:w w:val="105"/>
        </w:rPr>
        <w:t xml:space="preserve"> </w:t>
      </w:r>
      <w:r>
        <w:rPr>
          <w:w w:val="105"/>
        </w:rPr>
        <w:t>were</w:t>
      </w:r>
      <w:r>
        <w:rPr>
          <w:spacing w:val="-11"/>
          <w:w w:val="105"/>
        </w:rPr>
        <w:t xml:space="preserve"> </w:t>
      </w:r>
      <w:r>
        <w:rPr>
          <w:w w:val="105"/>
        </w:rPr>
        <w:t>exported</w:t>
      </w:r>
      <w:r>
        <w:rPr>
          <w:spacing w:val="-11"/>
          <w:w w:val="105"/>
        </w:rPr>
        <w:t xml:space="preserve"> </w:t>
      </w:r>
      <w:r>
        <w:rPr>
          <w:w w:val="105"/>
        </w:rPr>
        <w:t>as CSV</w:t>
      </w:r>
      <w:r>
        <w:rPr>
          <w:spacing w:val="-10"/>
          <w:w w:val="105"/>
        </w:rPr>
        <w:t xml:space="preserve"> </w:t>
      </w:r>
      <w:r>
        <w:rPr>
          <w:w w:val="105"/>
        </w:rPr>
        <w:t>files,</w:t>
      </w:r>
      <w:r>
        <w:rPr>
          <w:spacing w:val="-11"/>
          <w:w w:val="105"/>
        </w:rPr>
        <w:t xml:space="preserve"> </w:t>
      </w:r>
      <w:r>
        <w:rPr>
          <w:w w:val="105"/>
        </w:rPr>
        <w:t>and</w:t>
      </w:r>
      <w:r>
        <w:rPr>
          <w:spacing w:val="-10"/>
          <w:w w:val="105"/>
        </w:rPr>
        <w:t xml:space="preserve"> </w:t>
      </w:r>
      <w:r>
        <w:rPr>
          <w:w w:val="105"/>
        </w:rPr>
        <w:t>the</w:t>
      </w:r>
      <w:r>
        <w:rPr>
          <w:spacing w:val="-11"/>
          <w:w w:val="105"/>
        </w:rPr>
        <w:t xml:space="preserve"> </w:t>
      </w:r>
      <w:r>
        <w:rPr>
          <w:w w:val="105"/>
        </w:rPr>
        <w:t>images</w:t>
      </w:r>
      <w:r>
        <w:rPr>
          <w:spacing w:val="-10"/>
          <w:w w:val="105"/>
        </w:rPr>
        <w:t xml:space="preserve"> </w:t>
      </w:r>
      <w:r>
        <w:rPr>
          <w:w w:val="105"/>
        </w:rPr>
        <w:t>were</w:t>
      </w:r>
      <w:r>
        <w:rPr>
          <w:spacing w:val="-10"/>
          <w:w w:val="105"/>
        </w:rPr>
        <w:t xml:space="preserve"> </w:t>
      </w:r>
      <w:r>
        <w:rPr>
          <w:w w:val="105"/>
        </w:rPr>
        <w:t>arranged</w:t>
      </w:r>
      <w:r>
        <w:rPr>
          <w:spacing w:val="-11"/>
          <w:w w:val="105"/>
        </w:rPr>
        <w:t xml:space="preserve"> </w:t>
      </w:r>
      <w:r>
        <w:rPr>
          <w:w w:val="105"/>
        </w:rPr>
        <w:t>in</w:t>
      </w:r>
      <w:r>
        <w:rPr>
          <w:spacing w:val="-10"/>
          <w:w w:val="105"/>
        </w:rPr>
        <w:t xml:space="preserve"> </w:t>
      </w:r>
      <w:r>
        <w:rPr>
          <w:w w:val="105"/>
        </w:rPr>
        <w:t>folders</w:t>
      </w:r>
      <w:r>
        <w:rPr>
          <w:spacing w:val="-11"/>
          <w:w w:val="105"/>
        </w:rPr>
        <w:t xml:space="preserve"> </w:t>
      </w:r>
      <w:r>
        <w:rPr>
          <w:w w:val="105"/>
        </w:rPr>
        <w:t>based</w:t>
      </w:r>
      <w:r>
        <w:rPr>
          <w:spacing w:val="-10"/>
          <w:w w:val="105"/>
        </w:rPr>
        <w:t xml:space="preserve"> </w:t>
      </w:r>
      <w:r>
        <w:rPr>
          <w:w w:val="105"/>
        </w:rPr>
        <w:t>on certain criteria.</w:t>
      </w:r>
    </w:p>
    <w:p w:rsidR="001F7229" w:rsidRDefault="001F7229" w:rsidP="001F7229">
      <w:pPr>
        <w:pStyle w:val="a3"/>
        <w:rPr>
          <w:spacing w:val="-2"/>
        </w:rPr>
      </w:pPr>
      <w:r>
        <w:t>The</w:t>
      </w:r>
      <w:r>
        <w:rPr>
          <w:spacing w:val="-3"/>
        </w:rPr>
        <w:t xml:space="preserve"> </w:t>
      </w:r>
      <w:r>
        <w:t>final</w:t>
      </w:r>
      <w:r>
        <w:rPr>
          <w:spacing w:val="-3"/>
        </w:rPr>
        <w:t xml:space="preserve"> </w:t>
      </w:r>
      <w:r>
        <w:t>component</w:t>
      </w:r>
      <w:r>
        <w:rPr>
          <w:spacing w:val="-3"/>
        </w:rPr>
        <w:t xml:space="preserve"> </w:t>
      </w:r>
      <w:r>
        <w:t>of</w:t>
      </w:r>
      <w:r>
        <w:rPr>
          <w:spacing w:val="-3"/>
        </w:rPr>
        <w:t xml:space="preserve"> </w:t>
      </w:r>
      <w:r>
        <w:t>the</w:t>
      </w:r>
      <w:r>
        <w:rPr>
          <w:spacing w:val="-3"/>
        </w:rPr>
        <w:t xml:space="preserve"> </w:t>
      </w:r>
      <w:r>
        <w:t>RK-Net</w:t>
      </w:r>
      <w:r>
        <w:rPr>
          <w:spacing w:val="-3"/>
        </w:rPr>
        <w:t xml:space="preserve"> </w:t>
      </w:r>
      <w:r>
        <w:t>framework</w:t>
      </w:r>
      <w:r>
        <w:rPr>
          <w:spacing w:val="-3"/>
        </w:rPr>
        <w:t xml:space="preserve"> </w:t>
      </w:r>
      <w:r>
        <w:t>is</w:t>
      </w:r>
      <w:r>
        <w:rPr>
          <w:spacing w:val="-3"/>
        </w:rPr>
        <w:t xml:space="preserve"> </w:t>
      </w:r>
      <w:r>
        <w:t>the</w:t>
      </w:r>
      <w:r>
        <w:rPr>
          <w:spacing w:val="-3"/>
        </w:rPr>
        <w:t xml:space="preserve"> </w:t>
      </w:r>
      <w:r>
        <w:t xml:space="preserve">image formatting module. </w:t>
      </w:r>
      <w:proofErr w:type="gramStart"/>
      <w:r>
        <w:t xml:space="preserve">The module, based on </w:t>
      </w:r>
      <w:proofErr w:type="spellStart"/>
      <w:r>
        <w:t>OpenCV</w:t>
      </w:r>
      <w:proofErr w:type="spellEnd"/>
      <w:r>
        <w:t>, deals</w:t>
      </w:r>
      <w:r>
        <w:rPr>
          <w:spacing w:val="40"/>
        </w:rPr>
        <w:t xml:space="preserve"> </w:t>
      </w:r>
      <w:r>
        <w:t>with the conversion of the received images into a format suitable</w:t>
      </w:r>
      <w:r>
        <w:rPr>
          <w:spacing w:val="28"/>
        </w:rPr>
        <w:t xml:space="preserve"> </w:t>
      </w:r>
      <w:r>
        <w:t>for</w:t>
      </w:r>
      <w:r>
        <w:rPr>
          <w:spacing w:val="28"/>
        </w:rPr>
        <w:t xml:space="preserve"> </w:t>
      </w:r>
      <w:r>
        <w:t>the</w:t>
      </w:r>
      <w:r>
        <w:rPr>
          <w:spacing w:val="28"/>
        </w:rPr>
        <w:t xml:space="preserve"> </w:t>
      </w:r>
      <w:r>
        <w:t>next</w:t>
      </w:r>
      <w:r>
        <w:rPr>
          <w:spacing w:val="28"/>
        </w:rPr>
        <w:t xml:space="preserve"> </w:t>
      </w:r>
      <w:r>
        <w:t>steps.</w:t>
      </w:r>
      <w:proofErr w:type="gramEnd"/>
      <w:r>
        <w:rPr>
          <w:spacing w:val="28"/>
        </w:rPr>
        <w:t xml:space="preserve"> </w:t>
      </w:r>
      <w:r>
        <w:t>It</w:t>
      </w:r>
      <w:r>
        <w:rPr>
          <w:spacing w:val="28"/>
        </w:rPr>
        <w:t xml:space="preserve"> </w:t>
      </w:r>
      <w:r>
        <w:t>makes</w:t>
      </w:r>
      <w:r>
        <w:rPr>
          <w:spacing w:val="28"/>
        </w:rPr>
        <w:t xml:space="preserve"> </w:t>
      </w:r>
      <w:r>
        <w:t>use</w:t>
      </w:r>
      <w:r>
        <w:rPr>
          <w:spacing w:val="28"/>
        </w:rPr>
        <w:t xml:space="preserve"> </w:t>
      </w:r>
      <w:r>
        <w:t>of</w:t>
      </w:r>
      <w:r>
        <w:rPr>
          <w:spacing w:val="28"/>
        </w:rPr>
        <w:t xml:space="preserve"> </w:t>
      </w:r>
      <w:r>
        <w:t>the</w:t>
      </w:r>
      <w:r>
        <w:rPr>
          <w:spacing w:val="28"/>
        </w:rPr>
        <w:t xml:space="preserve"> </w:t>
      </w:r>
      <w:r>
        <w:t>results</w:t>
      </w:r>
      <w:r>
        <w:rPr>
          <w:spacing w:val="28"/>
        </w:rPr>
        <w:t xml:space="preserve"> </w:t>
      </w:r>
      <w:r>
        <w:t>from the</w:t>
      </w:r>
      <w:r>
        <w:rPr>
          <w:spacing w:val="-5"/>
        </w:rPr>
        <w:t xml:space="preserve"> </w:t>
      </w:r>
      <w:r>
        <w:t>classification</w:t>
      </w:r>
      <w:r>
        <w:rPr>
          <w:spacing w:val="-4"/>
        </w:rPr>
        <w:t xml:space="preserve"> </w:t>
      </w:r>
      <w:r>
        <w:t>based</w:t>
      </w:r>
      <w:r>
        <w:rPr>
          <w:spacing w:val="-5"/>
        </w:rPr>
        <w:t xml:space="preserve"> </w:t>
      </w:r>
      <w:r>
        <w:t>on</w:t>
      </w:r>
      <w:r>
        <w:rPr>
          <w:spacing w:val="-5"/>
        </w:rPr>
        <w:t xml:space="preserve"> </w:t>
      </w:r>
      <w:r>
        <w:t>the</w:t>
      </w:r>
      <w:r>
        <w:rPr>
          <w:spacing w:val="-4"/>
        </w:rPr>
        <w:t xml:space="preserve"> </w:t>
      </w:r>
      <w:r>
        <w:t>clustering</w:t>
      </w:r>
      <w:r>
        <w:rPr>
          <w:spacing w:val="-5"/>
        </w:rPr>
        <w:t xml:space="preserve"> </w:t>
      </w:r>
      <w:r>
        <w:t>stage</w:t>
      </w:r>
      <w:r>
        <w:rPr>
          <w:spacing w:val="-5"/>
        </w:rPr>
        <w:t xml:space="preserve"> </w:t>
      </w:r>
      <w:r>
        <w:t>in</w:t>
      </w:r>
      <w:r>
        <w:rPr>
          <w:spacing w:val="-5"/>
        </w:rPr>
        <w:t xml:space="preserve"> </w:t>
      </w:r>
      <w:r>
        <w:t>order</w:t>
      </w:r>
      <w:r>
        <w:rPr>
          <w:spacing w:val="-4"/>
        </w:rPr>
        <w:t xml:space="preserve"> </w:t>
      </w:r>
      <w:r>
        <w:t>to</w:t>
      </w:r>
      <w:r>
        <w:rPr>
          <w:spacing w:val="-5"/>
        </w:rPr>
        <w:t xml:space="preserve"> </w:t>
      </w:r>
      <w:r>
        <w:t>filter the</w:t>
      </w:r>
      <w:r>
        <w:rPr>
          <w:spacing w:val="5"/>
        </w:rPr>
        <w:t xml:space="preserve"> </w:t>
      </w:r>
      <w:r>
        <w:t>images</w:t>
      </w:r>
      <w:r>
        <w:rPr>
          <w:spacing w:val="5"/>
        </w:rPr>
        <w:t xml:space="preserve"> </w:t>
      </w:r>
      <w:r>
        <w:t>and</w:t>
      </w:r>
      <w:r>
        <w:rPr>
          <w:spacing w:val="5"/>
        </w:rPr>
        <w:t xml:space="preserve"> </w:t>
      </w:r>
      <w:r>
        <w:t>retain</w:t>
      </w:r>
      <w:r>
        <w:rPr>
          <w:spacing w:val="5"/>
        </w:rPr>
        <w:t xml:space="preserve"> </w:t>
      </w:r>
      <w:r>
        <w:t>only</w:t>
      </w:r>
      <w:r>
        <w:rPr>
          <w:spacing w:val="5"/>
        </w:rPr>
        <w:t xml:space="preserve"> </w:t>
      </w:r>
      <w:r>
        <w:t>the</w:t>
      </w:r>
      <w:r>
        <w:rPr>
          <w:spacing w:val="5"/>
        </w:rPr>
        <w:t xml:space="preserve"> </w:t>
      </w:r>
      <w:r>
        <w:t>ones</w:t>
      </w:r>
      <w:r>
        <w:rPr>
          <w:spacing w:val="5"/>
        </w:rPr>
        <w:t xml:space="preserve"> </w:t>
      </w:r>
      <w:r>
        <w:t>required</w:t>
      </w:r>
      <w:r>
        <w:rPr>
          <w:spacing w:val="5"/>
        </w:rPr>
        <w:t xml:space="preserve"> </w:t>
      </w:r>
      <w:r>
        <w:t>for</w:t>
      </w:r>
      <w:r>
        <w:rPr>
          <w:spacing w:val="5"/>
        </w:rPr>
        <w:t xml:space="preserve"> </w:t>
      </w:r>
      <w:r>
        <w:t>the</w:t>
      </w:r>
      <w:r>
        <w:rPr>
          <w:spacing w:val="5"/>
        </w:rPr>
        <w:t xml:space="preserve"> </w:t>
      </w:r>
      <w:r>
        <w:t>next</w:t>
      </w:r>
      <w:r>
        <w:rPr>
          <w:spacing w:val="5"/>
        </w:rPr>
        <w:t xml:space="preserve"> </w:t>
      </w:r>
      <w:r>
        <w:rPr>
          <w:spacing w:val="-2"/>
        </w:rPr>
        <w:t>step.</w:t>
      </w:r>
    </w:p>
    <w:p w:rsidR="00B54DA3" w:rsidRDefault="00180ADF" w:rsidP="00B54DA3">
      <w:pPr>
        <w:pStyle w:val="a3"/>
        <w:ind w:firstLine="0"/>
      </w:pPr>
      <w:r>
        <w:rPr>
          <w:rFonts w:ascii="Calibri"/>
          <w:i/>
          <w:noProof/>
          <w:lang w:val="ru-RU" w:eastAsia="ru-RU"/>
        </w:rPr>
        <w:drawing>
          <wp:inline distT="0" distB="0" distL="0" distR="0" wp14:anchorId="7C23024A" wp14:editId="661BC1A6">
            <wp:extent cx="3151909" cy="1615899"/>
            <wp:effectExtent l="0" t="0" r="0" b="3810"/>
            <wp:docPr id="2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301" t="4335" b="14540"/>
                    <a:stretch/>
                  </pic:blipFill>
                  <pic:spPr bwMode="auto">
                    <a:xfrm>
                      <a:off x="0" y="0"/>
                      <a:ext cx="3149303" cy="1614563"/>
                    </a:xfrm>
                    <a:prstGeom prst="rect">
                      <a:avLst/>
                    </a:prstGeom>
                    <a:ln>
                      <a:noFill/>
                    </a:ln>
                    <a:extLst>
                      <a:ext uri="{53640926-AAD7-44D8-BBD7-CCE9431645EC}">
                        <a14:shadowObscured xmlns:a14="http://schemas.microsoft.com/office/drawing/2010/main"/>
                      </a:ext>
                    </a:extLst>
                  </pic:spPr>
                </pic:pic>
              </a:graphicData>
            </a:graphic>
          </wp:inline>
        </w:drawing>
      </w:r>
    </w:p>
    <w:p w:rsidR="00180ADF" w:rsidRDefault="00180ADF" w:rsidP="00180ADF">
      <w:pPr>
        <w:pStyle w:val="figurecaption"/>
      </w:pPr>
      <w:r>
        <w:t>The</w:t>
      </w:r>
      <w:r>
        <w:rPr>
          <w:spacing w:val="12"/>
        </w:rPr>
        <w:t xml:space="preserve"> </w:t>
      </w:r>
      <w:r>
        <w:t>architecture</w:t>
      </w:r>
      <w:r>
        <w:rPr>
          <w:spacing w:val="12"/>
        </w:rPr>
        <w:t xml:space="preserve"> </w:t>
      </w:r>
      <w:r>
        <w:t>of</w:t>
      </w:r>
      <w:r>
        <w:rPr>
          <w:spacing w:val="12"/>
        </w:rPr>
        <w:t xml:space="preserve"> </w:t>
      </w:r>
      <w:r>
        <w:t>RK-</w:t>
      </w:r>
      <w:r>
        <w:rPr>
          <w:spacing w:val="-5"/>
        </w:rPr>
        <w:t>net</w:t>
      </w:r>
    </w:p>
    <w:p w:rsidR="00825EFA" w:rsidRPr="00825EFA" w:rsidRDefault="00825EFA" w:rsidP="00825EFA">
      <w:pPr>
        <w:pStyle w:val="a3"/>
        <w:rPr>
          <w:b/>
        </w:rPr>
      </w:pPr>
      <w:r w:rsidRPr="00825EFA">
        <w:rPr>
          <w:b/>
        </w:rPr>
        <w:t>The</w:t>
      </w:r>
      <w:r w:rsidRPr="00825EFA">
        <w:rPr>
          <w:b/>
          <w:spacing w:val="-4"/>
        </w:rPr>
        <w:t xml:space="preserve"> </w:t>
      </w:r>
      <w:r w:rsidRPr="00825EFA">
        <w:rPr>
          <w:b/>
        </w:rPr>
        <w:t>RK-net</w:t>
      </w:r>
      <w:r w:rsidRPr="00825EFA">
        <w:rPr>
          <w:b/>
          <w:spacing w:val="-4"/>
        </w:rPr>
        <w:t xml:space="preserve"> </w:t>
      </w:r>
      <w:r w:rsidRPr="00825EFA">
        <w:rPr>
          <w:b/>
        </w:rPr>
        <w:t>in</w:t>
      </w:r>
      <w:r w:rsidRPr="00825EFA">
        <w:rPr>
          <w:b/>
          <w:spacing w:val="-4"/>
        </w:rPr>
        <w:t xml:space="preserve"> </w:t>
      </w:r>
      <w:r w:rsidRPr="00825EFA">
        <w:rPr>
          <w:b/>
        </w:rPr>
        <w:t>its</w:t>
      </w:r>
      <w:r w:rsidRPr="00825EFA">
        <w:rPr>
          <w:b/>
          <w:spacing w:val="-4"/>
        </w:rPr>
        <w:t xml:space="preserve"> </w:t>
      </w:r>
      <w:r w:rsidRPr="00825EFA">
        <w:rPr>
          <w:b/>
        </w:rPr>
        <w:t>entirety,</w:t>
      </w:r>
      <w:r w:rsidRPr="00825EFA">
        <w:rPr>
          <w:b/>
          <w:spacing w:val="-4"/>
        </w:rPr>
        <w:t xml:space="preserve"> </w:t>
      </w:r>
      <w:r w:rsidRPr="00825EFA">
        <w:rPr>
          <w:b/>
        </w:rPr>
        <w:t>including</w:t>
      </w:r>
      <w:r w:rsidRPr="00825EFA">
        <w:rPr>
          <w:b/>
          <w:spacing w:val="-4"/>
        </w:rPr>
        <w:t xml:space="preserve"> </w:t>
      </w:r>
      <w:r w:rsidRPr="00825EFA">
        <w:rPr>
          <w:b/>
        </w:rPr>
        <w:t>its</w:t>
      </w:r>
      <w:r w:rsidRPr="00825EFA">
        <w:rPr>
          <w:b/>
          <w:spacing w:val="-4"/>
        </w:rPr>
        <w:t xml:space="preserve"> </w:t>
      </w:r>
      <w:r w:rsidRPr="00825EFA">
        <w:rPr>
          <w:b/>
        </w:rPr>
        <w:t>architecture</w:t>
      </w:r>
      <w:r w:rsidRPr="00825EFA">
        <w:rPr>
          <w:b/>
          <w:spacing w:val="-4"/>
        </w:rPr>
        <w:t xml:space="preserve"> </w:t>
      </w:r>
      <w:r w:rsidRPr="00825EFA">
        <w:rPr>
          <w:b/>
        </w:rPr>
        <w:t xml:space="preserve">and </w:t>
      </w:r>
      <w:r w:rsidRPr="00825EFA">
        <w:rPr>
          <w:b/>
          <w:spacing w:val="-2"/>
        </w:rPr>
        <w:t>framework</w:t>
      </w:r>
    </w:p>
    <w:p w:rsidR="002942AB" w:rsidRDefault="00B43E23" w:rsidP="004A3E2D">
      <w:pPr>
        <w:pStyle w:val="1"/>
      </w:pPr>
      <w:r>
        <w:t>CRC</w:t>
      </w:r>
      <w:r>
        <w:rPr>
          <w:spacing w:val="7"/>
        </w:rPr>
        <w:t xml:space="preserve"> </w:t>
      </w:r>
      <w:r>
        <w:t>DIAGNOSTIC</w:t>
      </w:r>
      <w:r>
        <w:rPr>
          <w:spacing w:val="8"/>
        </w:rPr>
        <w:t xml:space="preserve"> </w:t>
      </w:r>
      <w:r>
        <w:rPr>
          <w:spacing w:val="-4"/>
        </w:rPr>
        <w:t>MODE</w:t>
      </w:r>
    </w:p>
    <w:p w:rsidR="002942AB" w:rsidRDefault="00B43E23" w:rsidP="00825EFA">
      <w:pPr>
        <w:pStyle w:val="2"/>
      </w:pPr>
      <w:r>
        <w:t>Proposed</w:t>
      </w:r>
      <w:r>
        <w:rPr>
          <w:spacing w:val="10"/>
        </w:rPr>
        <w:t xml:space="preserve"> </w:t>
      </w:r>
      <w:r>
        <w:t>CRC</w:t>
      </w:r>
      <w:r>
        <w:rPr>
          <w:spacing w:val="10"/>
        </w:rPr>
        <w:t xml:space="preserve"> </w:t>
      </w:r>
      <w:r>
        <w:t>Diagnostic</w:t>
      </w:r>
      <w:r>
        <w:rPr>
          <w:spacing w:val="10"/>
        </w:rPr>
        <w:t xml:space="preserve"> </w:t>
      </w:r>
      <w:r>
        <w:t>Model</w:t>
      </w:r>
      <w:r>
        <w:rPr>
          <w:spacing w:val="10"/>
        </w:rPr>
        <w:t xml:space="preserve"> </w:t>
      </w:r>
      <w:r>
        <w:t>Using</w:t>
      </w:r>
      <w:r>
        <w:rPr>
          <w:spacing w:val="10"/>
        </w:rPr>
        <w:t xml:space="preserve"> </w:t>
      </w:r>
      <w:r>
        <w:t>RK-</w:t>
      </w:r>
      <w:r>
        <w:rPr>
          <w:spacing w:val="-5"/>
        </w:rPr>
        <w:t>Net</w:t>
      </w:r>
    </w:p>
    <w:p w:rsidR="002942AB" w:rsidRDefault="00B43E23" w:rsidP="00825EFA">
      <w:pPr>
        <w:pStyle w:val="a3"/>
      </w:pPr>
      <w:r>
        <w:t xml:space="preserve">The </w:t>
      </w:r>
      <w:r w:rsidRPr="001F7229">
        <w:t>framework</w:t>
      </w:r>
      <w:r>
        <w:t xml:space="preserve"> for diagnosing colorectal cancer (CRC) incorporates RK-Net to facilitate efficient and cost-effective medical image analysis. The framework comprises four key </w:t>
      </w:r>
      <w:r>
        <w:lastRenderedPageBreak/>
        <w:t>steps: preprocessing, unsupervised classification, deep feature extraction,</w:t>
      </w:r>
      <w:r>
        <w:rPr>
          <w:spacing w:val="-12"/>
        </w:rPr>
        <w:t xml:space="preserve"> </w:t>
      </w:r>
      <w:r>
        <w:t>and</w:t>
      </w:r>
      <w:r>
        <w:rPr>
          <w:spacing w:val="-12"/>
        </w:rPr>
        <w:t xml:space="preserve"> </w:t>
      </w:r>
      <w:r>
        <w:t>image</w:t>
      </w:r>
      <w:r>
        <w:rPr>
          <w:spacing w:val="-12"/>
        </w:rPr>
        <w:t xml:space="preserve"> </w:t>
      </w:r>
      <w:r>
        <w:t>formatting,</w:t>
      </w:r>
      <w:r>
        <w:rPr>
          <w:spacing w:val="-12"/>
        </w:rPr>
        <w:t xml:space="preserve"> </w:t>
      </w:r>
      <w:r>
        <w:t>which</w:t>
      </w:r>
      <w:r>
        <w:rPr>
          <w:spacing w:val="-12"/>
        </w:rPr>
        <w:t xml:space="preserve"> </w:t>
      </w:r>
      <w:r>
        <w:t>collectively</w:t>
      </w:r>
      <w:r>
        <w:rPr>
          <w:spacing w:val="-12"/>
        </w:rPr>
        <w:t xml:space="preserve"> </w:t>
      </w:r>
      <w:r>
        <w:t>contribute to improved accuracy in cancer detection.</w:t>
      </w:r>
      <w:r w:rsidR="001F7229">
        <w:rPr>
          <w:lang w:val="ru-RU"/>
        </w:rPr>
        <w:t xml:space="preserve"> </w:t>
      </w:r>
      <w:r>
        <w:t>Moving forward, preprocessing</w:t>
      </w:r>
      <w:r>
        <w:rPr>
          <w:spacing w:val="-2"/>
        </w:rPr>
        <w:t xml:space="preserve"> </w:t>
      </w:r>
      <w:r>
        <w:t>filters</w:t>
      </w:r>
      <w:r>
        <w:rPr>
          <w:spacing w:val="-2"/>
        </w:rPr>
        <w:t xml:space="preserve"> </w:t>
      </w:r>
      <w:r>
        <w:t>medical</w:t>
      </w:r>
      <w:r>
        <w:rPr>
          <w:spacing w:val="-2"/>
        </w:rPr>
        <w:t xml:space="preserve"> </w:t>
      </w:r>
      <w:r>
        <w:t>images</w:t>
      </w:r>
      <w:r>
        <w:rPr>
          <w:spacing w:val="-3"/>
        </w:rPr>
        <w:t xml:space="preserve"> </w:t>
      </w:r>
      <w:r>
        <w:t>to</w:t>
      </w:r>
      <w:r>
        <w:rPr>
          <w:spacing w:val="-2"/>
        </w:rPr>
        <w:t xml:space="preserve"> </w:t>
      </w:r>
      <w:r>
        <w:t>remove</w:t>
      </w:r>
      <w:r>
        <w:rPr>
          <w:spacing w:val="-2"/>
        </w:rPr>
        <w:t xml:space="preserve"> </w:t>
      </w:r>
      <w:r>
        <w:t>unwanted</w:t>
      </w:r>
      <w:r>
        <w:rPr>
          <w:spacing w:val="-2"/>
        </w:rPr>
        <w:t xml:space="preserve"> </w:t>
      </w:r>
      <w:r>
        <w:t>data or</w:t>
      </w:r>
      <w:r>
        <w:rPr>
          <w:spacing w:val="40"/>
        </w:rPr>
        <w:t xml:space="preserve"> </w:t>
      </w:r>
      <w:r>
        <w:t>”noise”</w:t>
      </w:r>
      <w:r>
        <w:rPr>
          <w:spacing w:val="40"/>
        </w:rPr>
        <w:t xml:space="preserve"> </w:t>
      </w:r>
      <w:r>
        <w:t>and</w:t>
      </w:r>
      <w:r>
        <w:rPr>
          <w:spacing w:val="40"/>
        </w:rPr>
        <w:t xml:space="preserve"> </w:t>
      </w:r>
      <w:r>
        <w:t>normalize</w:t>
      </w:r>
      <w:r>
        <w:rPr>
          <w:spacing w:val="40"/>
        </w:rPr>
        <w:t xml:space="preserve"> </w:t>
      </w:r>
      <w:r>
        <w:t>all</w:t>
      </w:r>
      <w:r>
        <w:rPr>
          <w:spacing w:val="40"/>
        </w:rPr>
        <w:t xml:space="preserve"> </w:t>
      </w:r>
      <w:r>
        <w:t>images</w:t>
      </w:r>
      <w:r>
        <w:rPr>
          <w:spacing w:val="40"/>
        </w:rPr>
        <w:t xml:space="preserve"> </w:t>
      </w:r>
      <w:r>
        <w:t>to</w:t>
      </w:r>
      <w:r>
        <w:rPr>
          <w:spacing w:val="40"/>
        </w:rPr>
        <w:t xml:space="preserve"> </w:t>
      </w:r>
      <w:r>
        <w:t>ensure</w:t>
      </w:r>
      <w:r>
        <w:rPr>
          <w:spacing w:val="40"/>
        </w:rPr>
        <w:t xml:space="preserve"> </w:t>
      </w:r>
      <w:r>
        <w:t>consistency in format.</w:t>
      </w:r>
      <w:r w:rsidR="001F7229">
        <w:rPr>
          <w:lang w:val="ru-RU"/>
        </w:rPr>
        <w:t xml:space="preserve"> </w:t>
      </w:r>
      <w:r>
        <w:t>The next stage in medical image analysis is unsupervised classification, which relies on K-means clustering to classify image slices as relevant or non-relevant to cancer detection. By discarding non-relevant slices, the framework eliminates unnecessary data to improve efficiency in medical image analysis.</w:t>
      </w:r>
      <w:r w:rsidR="001F7229">
        <w:rPr>
          <w:lang w:val="ru-RU"/>
        </w:rPr>
        <w:t xml:space="preserve"> </w:t>
      </w:r>
      <w:r>
        <w:t>Next, we make use of deep feature extraction using</w:t>
      </w:r>
      <w:r>
        <w:rPr>
          <w:spacing w:val="-11"/>
        </w:rPr>
        <w:t xml:space="preserve"> </w:t>
      </w:r>
      <w:r>
        <w:t>MobileNetV2,</w:t>
      </w:r>
      <w:r>
        <w:rPr>
          <w:spacing w:val="-11"/>
        </w:rPr>
        <w:t xml:space="preserve"> </w:t>
      </w:r>
      <w:r>
        <w:t>which</w:t>
      </w:r>
      <w:r>
        <w:rPr>
          <w:spacing w:val="-11"/>
        </w:rPr>
        <w:t xml:space="preserve"> </w:t>
      </w:r>
      <w:r>
        <w:t>has</w:t>
      </w:r>
      <w:r>
        <w:rPr>
          <w:spacing w:val="-11"/>
        </w:rPr>
        <w:t xml:space="preserve"> </w:t>
      </w:r>
      <w:r>
        <w:t>an</w:t>
      </w:r>
      <w:r>
        <w:rPr>
          <w:spacing w:val="-11"/>
        </w:rPr>
        <w:t xml:space="preserve"> </w:t>
      </w:r>
      <w:r>
        <w:t>inverted</w:t>
      </w:r>
      <w:r>
        <w:rPr>
          <w:spacing w:val="-11"/>
        </w:rPr>
        <w:t xml:space="preserve"> </w:t>
      </w:r>
      <w:r>
        <w:t>residual</w:t>
      </w:r>
      <w:r>
        <w:rPr>
          <w:spacing w:val="-11"/>
        </w:rPr>
        <w:t xml:space="preserve"> </w:t>
      </w:r>
      <w:r>
        <w:t>connection that</w:t>
      </w:r>
      <w:r>
        <w:rPr>
          <w:spacing w:val="19"/>
        </w:rPr>
        <w:t xml:space="preserve"> </w:t>
      </w:r>
      <w:r>
        <w:t>helps</w:t>
      </w:r>
      <w:r>
        <w:rPr>
          <w:spacing w:val="20"/>
        </w:rPr>
        <w:t xml:space="preserve"> </w:t>
      </w:r>
      <w:r>
        <w:t>in</w:t>
      </w:r>
      <w:r>
        <w:rPr>
          <w:spacing w:val="20"/>
        </w:rPr>
        <w:t xml:space="preserve"> </w:t>
      </w:r>
      <w:r>
        <w:t>representing</w:t>
      </w:r>
      <w:r>
        <w:rPr>
          <w:spacing w:val="20"/>
        </w:rPr>
        <w:t xml:space="preserve"> </w:t>
      </w:r>
      <w:r>
        <w:t>the</w:t>
      </w:r>
      <w:r>
        <w:rPr>
          <w:spacing w:val="20"/>
        </w:rPr>
        <w:t xml:space="preserve"> </w:t>
      </w:r>
      <w:r>
        <w:t>images</w:t>
      </w:r>
      <w:r>
        <w:rPr>
          <w:spacing w:val="20"/>
        </w:rPr>
        <w:t xml:space="preserve"> </w:t>
      </w:r>
      <w:r>
        <w:t>without</w:t>
      </w:r>
      <w:r>
        <w:rPr>
          <w:spacing w:val="19"/>
        </w:rPr>
        <w:t xml:space="preserve"> </w:t>
      </w:r>
      <w:r>
        <w:t>requiring</w:t>
      </w:r>
      <w:r>
        <w:rPr>
          <w:spacing w:val="20"/>
        </w:rPr>
        <w:t xml:space="preserve"> </w:t>
      </w:r>
      <w:r w:rsidR="001F7229">
        <w:rPr>
          <w:spacing w:val="-4"/>
        </w:rPr>
        <w:t>com</w:t>
      </w:r>
      <w:r>
        <w:t>plex computations.</w:t>
      </w:r>
      <w:r w:rsidR="001F7229">
        <w:rPr>
          <w:lang w:val="ru-RU"/>
        </w:rPr>
        <w:t xml:space="preserve"> </w:t>
      </w:r>
      <w:r>
        <w:t>In the final step, the images are formatted and</w:t>
      </w:r>
      <w:r>
        <w:rPr>
          <w:spacing w:val="-11"/>
        </w:rPr>
        <w:t xml:space="preserve"> </w:t>
      </w:r>
      <w:r>
        <w:t>classified</w:t>
      </w:r>
      <w:r>
        <w:rPr>
          <w:spacing w:val="-11"/>
        </w:rPr>
        <w:t xml:space="preserve"> </w:t>
      </w:r>
      <w:r>
        <w:t>using</w:t>
      </w:r>
      <w:r>
        <w:rPr>
          <w:spacing w:val="-11"/>
        </w:rPr>
        <w:t xml:space="preserve"> </w:t>
      </w:r>
      <w:proofErr w:type="spellStart"/>
      <w:r>
        <w:t>OpenCV</w:t>
      </w:r>
      <w:proofErr w:type="spellEnd"/>
      <w:r>
        <w:rPr>
          <w:spacing w:val="-11"/>
        </w:rPr>
        <w:t xml:space="preserve"> </w:t>
      </w:r>
      <w:r>
        <w:t>based</w:t>
      </w:r>
      <w:r>
        <w:rPr>
          <w:spacing w:val="-11"/>
        </w:rPr>
        <w:t xml:space="preserve"> </w:t>
      </w:r>
      <w:r>
        <w:t>on</w:t>
      </w:r>
      <w:r>
        <w:rPr>
          <w:spacing w:val="-11"/>
        </w:rPr>
        <w:t xml:space="preserve"> </w:t>
      </w:r>
      <w:r>
        <w:t>the</w:t>
      </w:r>
      <w:r>
        <w:rPr>
          <w:spacing w:val="-11"/>
        </w:rPr>
        <w:t xml:space="preserve"> </w:t>
      </w:r>
      <w:r>
        <w:t>classification</w:t>
      </w:r>
      <w:r>
        <w:rPr>
          <w:spacing w:val="-11"/>
        </w:rPr>
        <w:t xml:space="preserve"> </w:t>
      </w:r>
      <w:r>
        <w:t xml:space="preserve">results and are </w:t>
      </w:r>
      <w:proofErr w:type="gramStart"/>
      <w:r>
        <w:t>utilized</w:t>
      </w:r>
      <w:proofErr w:type="gramEnd"/>
      <w:r>
        <w:t xml:space="preserve"> for precise diagnosis of colorectal cancer.</w:t>
      </w:r>
    </w:p>
    <w:p w:rsidR="002942AB" w:rsidRDefault="00B43E23" w:rsidP="00825EFA">
      <w:pPr>
        <w:pStyle w:val="2"/>
      </w:pPr>
      <w:r>
        <w:t>Evaluation</w:t>
      </w:r>
      <w:r>
        <w:rPr>
          <w:spacing w:val="10"/>
        </w:rPr>
        <w:t xml:space="preserve"> </w:t>
      </w:r>
      <w:r>
        <w:rPr>
          <w:spacing w:val="-2"/>
        </w:rPr>
        <w:t>Metrics</w:t>
      </w:r>
    </w:p>
    <w:p w:rsidR="002942AB" w:rsidRDefault="00B43E23" w:rsidP="00180ADF">
      <w:pPr>
        <w:pStyle w:val="a3"/>
      </w:pPr>
      <w:r>
        <w:t>The</w:t>
      </w:r>
      <w:r>
        <w:rPr>
          <w:spacing w:val="12"/>
        </w:rPr>
        <w:t xml:space="preserve"> </w:t>
      </w:r>
      <w:r>
        <w:t>effectiveness</w:t>
      </w:r>
      <w:r>
        <w:rPr>
          <w:spacing w:val="14"/>
        </w:rPr>
        <w:t xml:space="preserve"> </w:t>
      </w:r>
      <w:r>
        <w:t>of</w:t>
      </w:r>
      <w:r>
        <w:rPr>
          <w:spacing w:val="13"/>
        </w:rPr>
        <w:t xml:space="preserve"> </w:t>
      </w:r>
      <w:r>
        <w:t>the</w:t>
      </w:r>
      <w:r>
        <w:rPr>
          <w:spacing w:val="13"/>
        </w:rPr>
        <w:t xml:space="preserve"> </w:t>
      </w:r>
      <w:r>
        <w:t>suggested</w:t>
      </w:r>
      <w:r>
        <w:rPr>
          <w:spacing w:val="14"/>
        </w:rPr>
        <w:t xml:space="preserve"> </w:t>
      </w:r>
      <w:r>
        <w:t>framework</w:t>
      </w:r>
      <w:r>
        <w:rPr>
          <w:spacing w:val="13"/>
        </w:rPr>
        <w:t xml:space="preserve"> </w:t>
      </w:r>
      <w:r>
        <w:t>for</w:t>
      </w:r>
      <w:r>
        <w:rPr>
          <w:spacing w:val="13"/>
        </w:rPr>
        <w:t xml:space="preserve"> </w:t>
      </w:r>
      <w:r>
        <w:rPr>
          <w:spacing w:val="-2"/>
        </w:rPr>
        <w:t>diagnos</w:t>
      </w:r>
      <w:r>
        <w:t xml:space="preserve">ing colorectal cancer, which is </w:t>
      </w:r>
      <w:r w:rsidRPr="00180ADF">
        <w:t>developed</w:t>
      </w:r>
      <w:r>
        <w:t xml:space="preserve"> using RK-Net, is assessed</w:t>
      </w:r>
      <w:r>
        <w:rPr>
          <w:spacing w:val="-3"/>
        </w:rPr>
        <w:t xml:space="preserve"> </w:t>
      </w:r>
      <w:r>
        <w:t>using</w:t>
      </w:r>
      <w:r>
        <w:rPr>
          <w:spacing w:val="-3"/>
        </w:rPr>
        <w:t xml:space="preserve"> </w:t>
      </w:r>
      <w:r>
        <w:t>a</w:t>
      </w:r>
      <w:r>
        <w:rPr>
          <w:spacing w:val="-3"/>
        </w:rPr>
        <w:t xml:space="preserve"> </w:t>
      </w:r>
      <w:r>
        <w:t>number</w:t>
      </w:r>
      <w:r>
        <w:rPr>
          <w:spacing w:val="-3"/>
        </w:rPr>
        <w:t xml:space="preserve"> </w:t>
      </w:r>
      <w:r>
        <w:t>of</w:t>
      </w:r>
      <w:r>
        <w:rPr>
          <w:spacing w:val="-3"/>
        </w:rPr>
        <w:t xml:space="preserve"> </w:t>
      </w:r>
      <w:r>
        <w:t>metrics</w:t>
      </w:r>
      <w:r>
        <w:rPr>
          <w:spacing w:val="-3"/>
        </w:rPr>
        <w:t xml:space="preserve"> </w:t>
      </w:r>
      <w:r>
        <w:t>that</w:t>
      </w:r>
      <w:r>
        <w:rPr>
          <w:spacing w:val="-3"/>
        </w:rPr>
        <w:t xml:space="preserve"> </w:t>
      </w:r>
      <w:r>
        <w:t>are</w:t>
      </w:r>
      <w:r>
        <w:rPr>
          <w:spacing w:val="-3"/>
        </w:rPr>
        <w:t xml:space="preserve"> </w:t>
      </w:r>
      <w:r>
        <w:t>commonly</w:t>
      </w:r>
      <w:r>
        <w:rPr>
          <w:spacing w:val="-3"/>
        </w:rPr>
        <w:t xml:space="preserve"> </w:t>
      </w:r>
      <w:r>
        <w:t>applied in</w:t>
      </w:r>
      <w:r>
        <w:rPr>
          <w:spacing w:val="-12"/>
        </w:rPr>
        <w:t xml:space="preserve"> </w:t>
      </w:r>
      <w:r>
        <w:t>medical</w:t>
      </w:r>
      <w:r>
        <w:rPr>
          <w:spacing w:val="-11"/>
        </w:rPr>
        <w:t xml:space="preserve"> </w:t>
      </w:r>
      <w:r>
        <w:t>image</w:t>
      </w:r>
      <w:r>
        <w:rPr>
          <w:spacing w:val="-11"/>
        </w:rPr>
        <w:t xml:space="preserve"> </w:t>
      </w:r>
      <w:r>
        <w:t>classification</w:t>
      </w:r>
      <w:r>
        <w:rPr>
          <w:spacing w:val="-11"/>
        </w:rPr>
        <w:t xml:space="preserve"> </w:t>
      </w:r>
      <w:r>
        <w:t>problems.</w:t>
      </w:r>
      <w:r>
        <w:rPr>
          <w:spacing w:val="-11"/>
        </w:rPr>
        <w:t xml:space="preserve"> </w:t>
      </w:r>
      <w:r>
        <w:t>These</w:t>
      </w:r>
      <w:r>
        <w:rPr>
          <w:spacing w:val="-12"/>
        </w:rPr>
        <w:t xml:space="preserve"> </w:t>
      </w:r>
      <w:r>
        <w:t>metrics</w:t>
      </w:r>
      <w:r>
        <w:rPr>
          <w:spacing w:val="-11"/>
        </w:rPr>
        <w:t xml:space="preserve"> </w:t>
      </w:r>
      <w:r>
        <w:t>offer</w:t>
      </w:r>
      <w:r>
        <w:rPr>
          <w:spacing w:val="-12"/>
        </w:rPr>
        <w:t xml:space="preserve"> </w:t>
      </w:r>
      <w:r>
        <w:t>a holistic</w:t>
      </w:r>
      <w:r>
        <w:rPr>
          <w:spacing w:val="-11"/>
        </w:rPr>
        <w:t xml:space="preserve"> </w:t>
      </w:r>
      <w:r>
        <w:t>idea</w:t>
      </w:r>
      <w:r>
        <w:rPr>
          <w:spacing w:val="-11"/>
        </w:rPr>
        <w:t xml:space="preserve"> </w:t>
      </w:r>
      <w:r>
        <w:t>of</w:t>
      </w:r>
      <w:r>
        <w:rPr>
          <w:spacing w:val="-11"/>
        </w:rPr>
        <w:t xml:space="preserve"> </w:t>
      </w:r>
      <w:r>
        <w:t>how</w:t>
      </w:r>
      <w:r>
        <w:rPr>
          <w:spacing w:val="-11"/>
        </w:rPr>
        <w:t xml:space="preserve"> </w:t>
      </w:r>
      <w:r>
        <w:t>well</w:t>
      </w:r>
      <w:r>
        <w:rPr>
          <w:spacing w:val="-11"/>
        </w:rPr>
        <w:t xml:space="preserve"> </w:t>
      </w:r>
      <w:r>
        <w:t>the</w:t>
      </w:r>
      <w:r>
        <w:rPr>
          <w:spacing w:val="-11"/>
        </w:rPr>
        <w:t xml:space="preserve"> </w:t>
      </w:r>
      <w:r>
        <w:t>model</w:t>
      </w:r>
      <w:r>
        <w:rPr>
          <w:spacing w:val="-11"/>
        </w:rPr>
        <w:t xml:space="preserve"> </w:t>
      </w:r>
      <w:r>
        <w:t>identifies</w:t>
      </w:r>
      <w:r>
        <w:rPr>
          <w:spacing w:val="-11"/>
        </w:rPr>
        <w:t xml:space="preserve"> </w:t>
      </w:r>
      <w:r>
        <w:t>colorectal</w:t>
      </w:r>
      <w:r>
        <w:rPr>
          <w:spacing w:val="-11"/>
        </w:rPr>
        <w:t xml:space="preserve"> </w:t>
      </w:r>
      <w:r>
        <w:t xml:space="preserve">cancer, how robust it is, and how effective it is in interpreting medical </w:t>
      </w:r>
      <w:r>
        <w:rPr>
          <w:spacing w:val="-2"/>
        </w:rPr>
        <w:t>images.</w:t>
      </w:r>
    </w:p>
    <w:p w:rsidR="002942AB" w:rsidRDefault="00B43E23" w:rsidP="00825EFA">
      <w:pPr>
        <w:pStyle w:val="bulletlist"/>
      </w:pPr>
      <w:r>
        <w:rPr>
          <w:b/>
        </w:rPr>
        <w:t xml:space="preserve">Accuracy (ACC): </w:t>
      </w:r>
      <w:r>
        <w:t>Represents the share of correctly identified images out of the total set of images evaluated.</w:t>
      </w:r>
    </w:p>
    <w:p w:rsidR="00825EFA" w:rsidRDefault="00825EFA" w:rsidP="004A3E2D">
      <w:pPr>
        <w:pStyle w:val="a3"/>
        <w:jc w:val="right"/>
      </w:pPr>
      <m:oMath>
        <m:r>
          <w:rPr>
            <w:rFonts w:ascii="Cambria Math" w:hAnsi="Cambria Math"/>
          </w:rPr>
          <m:t>ACC=</m:t>
        </m:r>
        <m:f>
          <m:fPr>
            <m:ctrlPr>
              <w:rPr>
                <w:rFonts w:ascii="Cambria Math" w:hAnsi="Cambria Math"/>
                <w:i/>
              </w:rPr>
            </m:ctrlPr>
          </m:fPr>
          <m:num>
            <m:r>
              <w:rPr>
                <w:rFonts w:ascii="Cambria Math" w:hAnsi="Cambria Math"/>
              </w:rPr>
              <m:t>TP+TN</m:t>
            </m:r>
          </m:num>
          <m:den>
            <m:r>
              <w:rPr>
                <w:rFonts w:ascii="Cambria Math" w:hAnsi="Cambria Math"/>
              </w:rPr>
              <m:t>TP+TN+FP+FN</m:t>
            </m:r>
          </m:den>
        </m:f>
      </m:oMath>
      <w:r>
        <w:tab/>
      </w:r>
      <w:r w:rsidR="004A3E2D">
        <w:tab/>
      </w:r>
      <w:r w:rsidR="004A3E2D">
        <w:tab/>
      </w:r>
      <w:r>
        <w:t>(3)</w:t>
      </w:r>
    </w:p>
    <w:p w:rsidR="002942AB" w:rsidRDefault="00B43E23" w:rsidP="00825EFA">
      <w:pPr>
        <w:pStyle w:val="bulletlist"/>
      </w:pPr>
      <w:r>
        <w:rPr>
          <w:b/>
        </w:rPr>
        <w:t xml:space="preserve">Precision (P): </w:t>
      </w:r>
      <w:r>
        <w:t>The metric is the proportion of true positive predictions among all instances that were predicted as positive.</w:t>
      </w:r>
    </w:p>
    <w:p w:rsidR="00825EFA" w:rsidRDefault="00825EFA" w:rsidP="004A3E2D">
      <w:pPr>
        <w:pStyle w:val="a3"/>
        <w:jc w:val="right"/>
      </w:pPr>
      <m:oMath>
        <m:r>
          <w:rPr>
            <w:rFonts w:ascii="Cambria Math" w:hAnsi="Cambria Math"/>
          </w:rPr>
          <m:t>P=</m:t>
        </m:r>
        <m:f>
          <m:fPr>
            <m:ctrlPr>
              <w:rPr>
                <w:rFonts w:ascii="Cambria Math" w:hAnsi="Cambria Math"/>
                <w:i/>
              </w:rPr>
            </m:ctrlPr>
          </m:fPr>
          <m:num>
            <m:r>
              <w:rPr>
                <w:rFonts w:ascii="Cambria Math" w:hAnsi="Cambria Math"/>
              </w:rPr>
              <m:t>TP</m:t>
            </m:r>
          </m:num>
          <m:den>
            <m:r>
              <w:rPr>
                <w:rFonts w:ascii="Cambria Math" w:hAnsi="Cambria Math"/>
              </w:rPr>
              <m:t>TP+FP</m:t>
            </m:r>
          </m:den>
        </m:f>
      </m:oMath>
      <w:r>
        <w:tab/>
      </w:r>
      <w:r w:rsidR="004A3E2D">
        <w:tab/>
      </w:r>
      <w:r w:rsidR="004A3E2D">
        <w:tab/>
      </w:r>
      <w:r>
        <w:t>(4)</w:t>
      </w:r>
    </w:p>
    <w:p w:rsidR="002942AB" w:rsidRDefault="00B43E23" w:rsidP="00825EFA">
      <w:pPr>
        <w:pStyle w:val="bulletlist"/>
      </w:pPr>
      <w:r>
        <w:rPr>
          <w:b/>
        </w:rPr>
        <w:t>Recall</w:t>
      </w:r>
      <w:r>
        <w:rPr>
          <w:b/>
          <w:spacing w:val="33"/>
        </w:rPr>
        <w:t xml:space="preserve"> </w:t>
      </w:r>
      <w:r>
        <w:rPr>
          <w:b/>
        </w:rPr>
        <w:t>(Sensitivity,</w:t>
      </w:r>
      <w:r>
        <w:rPr>
          <w:b/>
          <w:spacing w:val="33"/>
        </w:rPr>
        <w:t xml:space="preserve"> </w:t>
      </w:r>
      <w:r>
        <w:rPr>
          <w:b/>
        </w:rPr>
        <w:t>R):</w:t>
      </w:r>
      <w:r>
        <w:rPr>
          <w:b/>
          <w:spacing w:val="26"/>
        </w:rPr>
        <w:t xml:space="preserve"> </w:t>
      </w:r>
      <w:r>
        <w:t>Describes</w:t>
      </w:r>
      <w:r>
        <w:rPr>
          <w:spacing w:val="26"/>
        </w:rPr>
        <w:t xml:space="preserve"> </w:t>
      </w:r>
      <w:r>
        <w:t>how</w:t>
      </w:r>
      <w:r>
        <w:rPr>
          <w:spacing w:val="26"/>
        </w:rPr>
        <w:t xml:space="preserve"> </w:t>
      </w:r>
      <w:r>
        <w:t>well</w:t>
      </w:r>
      <w:r>
        <w:rPr>
          <w:spacing w:val="26"/>
        </w:rPr>
        <w:t xml:space="preserve"> </w:t>
      </w:r>
      <w:r>
        <w:t>the</w:t>
      </w:r>
      <w:r>
        <w:rPr>
          <w:spacing w:val="26"/>
        </w:rPr>
        <w:t xml:space="preserve"> </w:t>
      </w:r>
      <w:r>
        <w:t>model identifies real positive cases.</w:t>
      </w:r>
    </w:p>
    <w:p w:rsidR="002942AB" w:rsidRDefault="00825EFA" w:rsidP="004A3E2D">
      <w:pPr>
        <w:pStyle w:val="a3"/>
        <w:jc w:val="right"/>
      </w:pPr>
      <m:oMath>
        <m:r>
          <w:rPr>
            <w:rFonts w:ascii="Cambria Math" w:hAnsi="Cambria Math"/>
          </w:rPr>
          <m:t>R=</m:t>
        </m:r>
        <m:f>
          <m:fPr>
            <m:ctrlPr>
              <w:rPr>
                <w:rFonts w:ascii="Cambria Math" w:hAnsi="Cambria Math"/>
                <w:i/>
              </w:rPr>
            </m:ctrlPr>
          </m:fPr>
          <m:num>
            <m:r>
              <w:rPr>
                <w:rFonts w:ascii="Cambria Math" w:hAnsi="Cambria Math"/>
              </w:rPr>
              <m:t>TP</m:t>
            </m:r>
          </m:num>
          <m:den>
            <m:r>
              <w:rPr>
                <w:rFonts w:ascii="Cambria Math" w:hAnsi="Cambria Math"/>
              </w:rPr>
              <m:t>TP+FN</m:t>
            </m:r>
          </m:den>
        </m:f>
      </m:oMath>
      <w:r>
        <w:tab/>
      </w:r>
      <w:r w:rsidR="004A3E2D">
        <w:tab/>
      </w:r>
      <w:r w:rsidR="004A3E2D">
        <w:tab/>
      </w:r>
      <w:r>
        <w:t>(5)</w:t>
      </w:r>
    </w:p>
    <w:p w:rsidR="002942AB" w:rsidRDefault="00B43E23" w:rsidP="00825EFA">
      <w:pPr>
        <w:pStyle w:val="bulletlist"/>
      </w:pPr>
      <w:r>
        <w:rPr>
          <w:b/>
        </w:rPr>
        <w:t>F1-Score (F1)</w:t>
      </w:r>
      <w:proofErr w:type="gramStart"/>
      <w:r>
        <w:rPr>
          <w:b/>
        </w:rPr>
        <w:t>:</w:t>
      </w:r>
      <w:r>
        <w:t>A</w:t>
      </w:r>
      <w:proofErr w:type="gramEnd"/>
      <w:r>
        <w:t xml:space="preserve"> combination of both of these metrics,</w:t>
      </w:r>
      <w:r>
        <w:rPr>
          <w:spacing w:val="40"/>
        </w:rPr>
        <w:t xml:space="preserve"> </w:t>
      </w:r>
      <w:r>
        <w:t xml:space="preserve">as viewed together, is achieved through the </w:t>
      </w:r>
      <w:r>
        <w:lastRenderedPageBreak/>
        <w:t>application</w:t>
      </w:r>
      <w:r>
        <w:rPr>
          <w:spacing w:val="80"/>
        </w:rPr>
        <w:t xml:space="preserve"> </w:t>
      </w:r>
      <w:r>
        <w:t>of the harmonic mean of both of these metrics.</w:t>
      </w:r>
    </w:p>
    <w:p w:rsidR="002942AB" w:rsidRDefault="00574191" w:rsidP="004A3E2D">
      <w:pPr>
        <w:pStyle w:val="a3"/>
        <w:jc w:val="right"/>
      </w:pPr>
      <m:oMath>
        <m:r>
          <w:rPr>
            <w:rFonts w:ascii="Cambria Math" w:hAnsi="Cambria Math"/>
          </w:rPr>
          <m:t>F1</m:t>
        </m:r>
        <m:r>
          <m:rPr>
            <m:sty m:val="p"/>
          </m:rPr>
          <w:rPr>
            <w:rFonts w:ascii="Cambria Math" w:hAnsi="Cambria Math"/>
          </w:rPr>
          <m:t>=2×</m:t>
        </m:r>
        <m:f>
          <m:fPr>
            <m:ctrlPr>
              <w:rPr>
                <w:rFonts w:ascii="Cambria Math" w:hAnsi="Cambria Math"/>
                <w:lang w:eastAsia="en-US"/>
              </w:rPr>
            </m:ctrlPr>
          </m:fPr>
          <m:num>
            <m:r>
              <w:rPr>
                <w:rFonts w:ascii="Cambria Math" w:hAnsi="Cambria Math"/>
                <w:lang w:eastAsia="en-US"/>
              </w:rPr>
              <m:t>P×R</m:t>
            </m:r>
          </m:num>
          <m:den>
            <m:r>
              <w:rPr>
                <w:rFonts w:ascii="Cambria Math" w:hAnsi="Cambria Math"/>
                <w:lang w:eastAsia="en-US"/>
              </w:rPr>
              <m:t>P+R</m:t>
            </m:r>
          </m:den>
        </m:f>
      </m:oMath>
      <w:r>
        <w:rPr>
          <w:lang w:eastAsia="en-US"/>
        </w:rPr>
        <w:t xml:space="preserve"> </w:t>
      </w:r>
      <w:r>
        <w:rPr>
          <w:lang w:eastAsia="en-US"/>
        </w:rPr>
        <w:tab/>
      </w:r>
      <w:r w:rsidR="004A3E2D">
        <w:rPr>
          <w:lang w:eastAsia="en-US"/>
        </w:rPr>
        <w:tab/>
        <w:t xml:space="preserve">  </w:t>
      </w:r>
      <w:r w:rsidR="00B43E23">
        <w:rPr>
          <w:spacing w:val="-5"/>
        </w:rPr>
        <w:t>(6)</w:t>
      </w:r>
    </w:p>
    <w:p w:rsidR="002942AB" w:rsidRDefault="00B43E23" w:rsidP="004A3E2D">
      <w:pPr>
        <w:pStyle w:val="bulletlist"/>
      </w:pPr>
      <w:r>
        <w:rPr>
          <w:b/>
        </w:rPr>
        <w:t>Specificity (SP):</w:t>
      </w:r>
      <w:r w:rsidR="004A3E2D">
        <w:rPr>
          <w:b/>
        </w:rPr>
        <w:t xml:space="preserve"> </w:t>
      </w:r>
      <w:r>
        <w:t>Measures the degree of effectiveness of the model in detecting true negatives.</w:t>
      </w:r>
    </w:p>
    <w:p w:rsidR="00574191" w:rsidRDefault="00574191" w:rsidP="004A3E2D">
      <w:pPr>
        <w:pStyle w:val="a3"/>
        <w:jc w:val="right"/>
      </w:pPr>
      <m:oMath>
        <m:r>
          <w:rPr>
            <w:rFonts w:ascii="Cambria Math" w:hAnsi="Cambria Math"/>
          </w:rPr>
          <m:t>SP=</m:t>
        </m:r>
        <m:f>
          <m:fPr>
            <m:ctrlPr>
              <w:rPr>
                <w:rFonts w:ascii="Cambria Math" w:hAnsi="Cambria Math"/>
                <w:i/>
              </w:rPr>
            </m:ctrlPr>
          </m:fPr>
          <m:num>
            <m:r>
              <w:rPr>
                <w:rFonts w:ascii="Cambria Math" w:hAnsi="Cambria Math"/>
              </w:rPr>
              <m:t>TN</m:t>
            </m:r>
          </m:num>
          <m:den>
            <m:r>
              <w:rPr>
                <w:rFonts w:ascii="Cambria Math" w:hAnsi="Cambria Math"/>
              </w:rPr>
              <m:t>TN+FP</m:t>
            </m:r>
          </m:den>
        </m:f>
      </m:oMath>
      <w:r>
        <w:tab/>
      </w:r>
      <w:r>
        <w:tab/>
      </w:r>
      <w:r w:rsidR="004A3E2D">
        <w:tab/>
      </w:r>
      <w:r>
        <w:t>(7)</w:t>
      </w:r>
    </w:p>
    <w:p w:rsidR="004A3E2D" w:rsidRDefault="004A3E2D" w:rsidP="004A3E2D">
      <w:pPr>
        <w:pStyle w:val="a3"/>
        <w:spacing w:after="0"/>
        <w:ind w:firstLine="289"/>
        <w:jc w:val="right"/>
      </w:pPr>
    </w:p>
    <w:p w:rsidR="002942AB" w:rsidRDefault="00B43E23" w:rsidP="004A3E2D">
      <w:pPr>
        <w:pStyle w:val="a3"/>
        <w:ind w:firstLine="0"/>
        <w:jc w:val="left"/>
        <w:rPr>
          <w:rFonts w:ascii="Calibri"/>
        </w:rPr>
      </w:pPr>
      <w:r>
        <w:rPr>
          <w:rFonts w:ascii="Calibri"/>
          <w:noProof/>
          <w:lang w:val="ru-RU" w:eastAsia="ru-RU"/>
        </w:rPr>
        <w:drawing>
          <wp:inline distT="0" distB="0" distL="0" distR="0" wp14:anchorId="51E0E561" wp14:editId="3BCC9F8B">
            <wp:extent cx="3138055" cy="2076375"/>
            <wp:effectExtent l="0" t="0" r="5715" b="63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5" cstate="print"/>
                    <a:srcRect r="2452"/>
                    <a:stretch/>
                  </pic:blipFill>
                  <pic:spPr bwMode="auto">
                    <a:xfrm>
                      <a:off x="0" y="0"/>
                      <a:ext cx="3138055" cy="2076375"/>
                    </a:xfrm>
                    <a:prstGeom prst="rect">
                      <a:avLst/>
                    </a:prstGeom>
                    <a:ln>
                      <a:noFill/>
                    </a:ln>
                    <a:extLst>
                      <a:ext uri="{53640926-AAD7-44D8-BBD7-CCE9431645EC}">
                        <a14:shadowObscured xmlns:a14="http://schemas.microsoft.com/office/drawing/2010/main"/>
                      </a:ext>
                    </a:extLst>
                  </pic:spPr>
                </pic:pic>
              </a:graphicData>
            </a:graphic>
          </wp:inline>
        </w:drawing>
      </w:r>
    </w:p>
    <w:p w:rsidR="002942AB" w:rsidRDefault="00B43E23" w:rsidP="00574191">
      <w:pPr>
        <w:pStyle w:val="figurecaption"/>
      </w:pPr>
      <w:r>
        <w:t>Explanation of the workflow of the study in simple terms: the images</w:t>
      </w:r>
      <w:r>
        <w:rPr>
          <w:spacing w:val="40"/>
        </w:rPr>
        <w:t xml:space="preserve"> </w:t>
      </w:r>
      <w:r>
        <w:t>are converted, followed by the processing of the images using RK-Net, then</w:t>
      </w:r>
      <w:r>
        <w:rPr>
          <w:spacing w:val="40"/>
        </w:rPr>
        <w:t xml:space="preserve"> </w:t>
      </w:r>
      <w:r>
        <w:t>the annotation of the images, followed by the screening of the images, and</w:t>
      </w:r>
      <w:r>
        <w:rPr>
          <w:spacing w:val="40"/>
        </w:rPr>
        <w:t xml:space="preserve"> </w:t>
      </w:r>
      <w:r>
        <w:t>then the testing of the model for the diagnosis of colorectal cancer (CRC).</w:t>
      </w:r>
    </w:p>
    <w:p w:rsidR="002942AB" w:rsidRDefault="00B43E23" w:rsidP="004A3E2D">
      <w:pPr>
        <w:pStyle w:val="a3"/>
      </w:pPr>
      <w:r>
        <w:rPr>
          <w:w w:val="105"/>
        </w:rPr>
        <w:t xml:space="preserve">Here, </w:t>
      </w:r>
      <w:r>
        <w:rPr>
          <w:rFonts w:ascii="Calibri"/>
          <w:i/>
          <w:spacing w:val="13"/>
          <w:w w:val="105"/>
        </w:rPr>
        <w:t>TP</w:t>
      </w:r>
      <w:r>
        <w:rPr>
          <w:w w:val="105"/>
        </w:rPr>
        <w:t xml:space="preserve">, </w:t>
      </w:r>
      <w:r>
        <w:rPr>
          <w:rFonts w:ascii="Calibri"/>
          <w:i/>
          <w:spacing w:val="13"/>
          <w:w w:val="105"/>
        </w:rPr>
        <w:t>TN</w:t>
      </w:r>
      <w:r>
        <w:rPr>
          <w:w w:val="105"/>
        </w:rPr>
        <w:t xml:space="preserve">, </w:t>
      </w:r>
      <w:r>
        <w:rPr>
          <w:rFonts w:ascii="Calibri"/>
          <w:i/>
          <w:spacing w:val="13"/>
          <w:w w:val="105"/>
        </w:rPr>
        <w:t>FP</w:t>
      </w:r>
      <w:r>
        <w:rPr>
          <w:w w:val="105"/>
        </w:rPr>
        <w:t xml:space="preserve">, and </w:t>
      </w:r>
      <w:r>
        <w:rPr>
          <w:rFonts w:ascii="Calibri"/>
          <w:i/>
          <w:spacing w:val="13"/>
          <w:w w:val="105"/>
        </w:rPr>
        <w:t xml:space="preserve">FN </w:t>
      </w:r>
      <w:r>
        <w:rPr>
          <w:w w:val="105"/>
        </w:rPr>
        <w:t xml:space="preserve">denote true positives, true </w:t>
      </w:r>
      <w:r>
        <w:t>negatives,</w:t>
      </w:r>
      <w:r>
        <w:rPr>
          <w:spacing w:val="-8"/>
        </w:rPr>
        <w:t xml:space="preserve"> </w:t>
      </w:r>
      <w:r>
        <w:t>false</w:t>
      </w:r>
      <w:r>
        <w:rPr>
          <w:spacing w:val="-8"/>
        </w:rPr>
        <w:t xml:space="preserve"> </w:t>
      </w:r>
      <w:r>
        <w:t>positives,</w:t>
      </w:r>
      <w:r>
        <w:rPr>
          <w:spacing w:val="-8"/>
        </w:rPr>
        <w:t xml:space="preserve"> </w:t>
      </w:r>
      <w:r>
        <w:t>and</w:t>
      </w:r>
      <w:r>
        <w:rPr>
          <w:spacing w:val="-8"/>
        </w:rPr>
        <w:t xml:space="preserve"> </w:t>
      </w:r>
      <w:r>
        <w:t>false</w:t>
      </w:r>
      <w:r>
        <w:rPr>
          <w:spacing w:val="-8"/>
        </w:rPr>
        <w:t xml:space="preserve"> </w:t>
      </w:r>
      <w:r>
        <w:t>negatives,</w:t>
      </w:r>
      <w:r>
        <w:rPr>
          <w:spacing w:val="-8"/>
        </w:rPr>
        <w:t xml:space="preserve"> </w:t>
      </w:r>
      <w:r w:rsidRPr="004A3E2D">
        <w:t>respectively</w:t>
      </w:r>
      <w:r>
        <w:t>.</w:t>
      </w:r>
      <w:r>
        <w:rPr>
          <w:spacing w:val="-8"/>
        </w:rPr>
        <w:t xml:space="preserve"> </w:t>
      </w:r>
      <w:r>
        <w:t xml:space="preserve">All </w:t>
      </w:r>
      <w:r>
        <w:rPr>
          <w:w w:val="105"/>
        </w:rPr>
        <w:t>the</w:t>
      </w:r>
      <w:r>
        <w:rPr>
          <w:spacing w:val="-12"/>
          <w:w w:val="105"/>
        </w:rPr>
        <w:t xml:space="preserve"> </w:t>
      </w:r>
      <w:r>
        <w:rPr>
          <w:w w:val="105"/>
        </w:rPr>
        <w:t>metrics</w:t>
      </w:r>
      <w:r>
        <w:rPr>
          <w:spacing w:val="-12"/>
          <w:w w:val="105"/>
        </w:rPr>
        <w:t xml:space="preserve"> </w:t>
      </w:r>
      <w:r>
        <w:rPr>
          <w:w w:val="105"/>
        </w:rPr>
        <w:t>provide</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assessment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level at which the proposed model can diagnose.</w:t>
      </w:r>
    </w:p>
    <w:p w:rsidR="002942AB" w:rsidRDefault="00B43E23" w:rsidP="004A3E2D">
      <w:pPr>
        <w:pStyle w:val="a3"/>
      </w:pPr>
      <w:r>
        <w:t>False</w:t>
      </w:r>
      <w:r>
        <w:rPr>
          <w:spacing w:val="-4"/>
        </w:rPr>
        <w:t xml:space="preserve"> </w:t>
      </w:r>
      <w:r>
        <w:t>Negative</w:t>
      </w:r>
      <w:r>
        <w:rPr>
          <w:spacing w:val="-4"/>
        </w:rPr>
        <w:t xml:space="preserve"> </w:t>
      </w:r>
      <w:r>
        <w:t>Rate</w:t>
      </w:r>
      <w:r>
        <w:rPr>
          <w:spacing w:val="-4"/>
        </w:rPr>
        <w:t xml:space="preserve"> </w:t>
      </w:r>
      <w:r>
        <w:t>(FNR)</w:t>
      </w:r>
      <w:r>
        <w:rPr>
          <w:spacing w:val="-4"/>
        </w:rPr>
        <w:t xml:space="preserve"> </w:t>
      </w:r>
      <w:r>
        <w:t>is</w:t>
      </w:r>
      <w:r>
        <w:rPr>
          <w:spacing w:val="-4"/>
        </w:rPr>
        <w:t xml:space="preserve"> </w:t>
      </w:r>
      <w:r>
        <w:t>the</w:t>
      </w:r>
      <w:r>
        <w:rPr>
          <w:spacing w:val="-4"/>
        </w:rPr>
        <w:t xml:space="preserve"> </w:t>
      </w:r>
      <w:r>
        <w:t>proportion</w:t>
      </w:r>
      <w:r>
        <w:rPr>
          <w:spacing w:val="-4"/>
        </w:rPr>
        <w:t xml:space="preserve"> </w:t>
      </w:r>
      <w:r>
        <w:t>of</w:t>
      </w:r>
      <w:r>
        <w:rPr>
          <w:spacing w:val="-4"/>
        </w:rPr>
        <w:t xml:space="preserve"> </w:t>
      </w:r>
      <w:r>
        <w:t>true</w:t>
      </w:r>
      <w:r>
        <w:rPr>
          <w:spacing w:val="-4"/>
        </w:rPr>
        <w:t xml:space="preserve"> </w:t>
      </w:r>
      <w:r>
        <w:t>positive instances incorrectly classified by the model as negative. It is given by:</w:t>
      </w:r>
    </w:p>
    <w:p w:rsidR="00574191" w:rsidRPr="00574191" w:rsidRDefault="00574191" w:rsidP="004A3E2D">
      <w:pPr>
        <w:pStyle w:val="a3"/>
        <w:jc w:val="right"/>
      </w:pPr>
      <m:oMath>
        <m:r>
          <w:rPr>
            <w:rFonts w:ascii="Cambria Math" w:hAnsi="Cambria Math"/>
          </w:rPr>
          <m:t>FNR=</m:t>
        </m:r>
        <m:f>
          <m:fPr>
            <m:ctrlPr>
              <w:rPr>
                <w:rFonts w:ascii="Cambria Math" w:hAnsi="Cambria Math"/>
                <w:i/>
              </w:rPr>
            </m:ctrlPr>
          </m:fPr>
          <m:num>
            <m:r>
              <w:rPr>
                <w:rFonts w:ascii="Cambria Math" w:hAnsi="Cambria Math"/>
              </w:rPr>
              <m:t>FN</m:t>
            </m:r>
          </m:num>
          <m:den>
            <m:r>
              <w:rPr>
                <w:rFonts w:ascii="Cambria Math" w:hAnsi="Cambria Math"/>
              </w:rPr>
              <m:t>TP+FN</m:t>
            </m:r>
          </m:den>
        </m:f>
      </m:oMath>
      <w:r>
        <w:tab/>
      </w:r>
      <w:r>
        <w:tab/>
      </w:r>
      <w:r w:rsidR="004A3E2D">
        <w:tab/>
        <w:t xml:space="preserve">  </w:t>
      </w:r>
      <w:r>
        <w:t>(8)</w:t>
      </w:r>
    </w:p>
    <w:p w:rsidR="00574191" w:rsidRDefault="00574191" w:rsidP="004A3E2D">
      <w:pPr>
        <w:pStyle w:val="a3"/>
      </w:pPr>
      <w:r>
        <w:t xml:space="preserve">FNR in this study means the probability that a patient who actually belongs to Class 1 is misclassified into one of the other classes. </w:t>
      </w:r>
      <w:proofErr w:type="gramStart"/>
      <w:r>
        <w:t>Class 2.</w:t>
      </w:r>
      <w:proofErr w:type="gramEnd"/>
    </w:p>
    <w:p w:rsidR="00574191" w:rsidRDefault="00574191" w:rsidP="004A3E2D">
      <w:pPr>
        <w:pStyle w:val="a3"/>
      </w:pPr>
      <w:r>
        <w:rPr>
          <w:i/>
        </w:rPr>
        <w:t>1) Accuracy:</w:t>
      </w:r>
      <w:r>
        <w:rPr>
          <w:i/>
          <w:spacing w:val="40"/>
        </w:rPr>
        <w:t xml:space="preserve"> </w:t>
      </w:r>
      <w:r>
        <w:t>Accuracy measures the accuracy of the</w:t>
      </w:r>
      <w:r>
        <w:rPr>
          <w:spacing w:val="40"/>
        </w:rPr>
        <w:t xml:space="preserve"> </w:t>
      </w:r>
      <w:r>
        <w:t>model, i.e., how correct the model is, based on the percentage of</w:t>
      </w:r>
      <w:r>
        <w:rPr>
          <w:spacing w:val="-3"/>
        </w:rPr>
        <w:t xml:space="preserve"> </w:t>
      </w:r>
      <w:r>
        <w:t>the</w:t>
      </w:r>
      <w:r>
        <w:rPr>
          <w:spacing w:val="-3"/>
        </w:rPr>
        <w:t xml:space="preserve"> </w:t>
      </w:r>
      <w:r>
        <w:t>cases</w:t>
      </w:r>
      <w:r>
        <w:rPr>
          <w:spacing w:val="-3"/>
        </w:rPr>
        <w:t xml:space="preserve"> </w:t>
      </w:r>
      <w:r>
        <w:t>that</w:t>
      </w:r>
      <w:r>
        <w:rPr>
          <w:spacing w:val="-3"/>
        </w:rPr>
        <w:t xml:space="preserve"> </w:t>
      </w:r>
      <w:r>
        <w:t>the</w:t>
      </w:r>
      <w:r>
        <w:rPr>
          <w:spacing w:val="-3"/>
        </w:rPr>
        <w:t xml:space="preserve"> </w:t>
      </w:r>
      <w:r>
        <w:t>model</w:t>
      </w:r>
      <w:r>
        <w:rPr>
          <w:spacing w:val="-3"/>
        </w:rPr>
        <w:t xml:space="preserve"> </w:t>
      </w:r>
      <w:r>
        <w:t>correctly</w:t>
      </w:r>
      <w:r>
        <w:rPr>
          <w:spacing w:val="-3"/>
        </w:rPr>
        <w:t xml:space="preserve"> </w:t>
      </w:r>
      <w:r>
        <w:t>classifies</w:t>
      </w:r>
      <w:r>
        <w:rPr>
          <w:spacing w:val="-3"/>
        </w:rPr>
        <w:t xml:space="preserve"> </w:t>
      </w:r>
      <w:r>
        <w:t>as</w:t>
      </w:r>
      <w:r>
        <w:rPr>
          <w:spacing w:val="-3"/>
        </w:rPr>
        <w:t xml:space="preserve"> </w:t>
      </w:r>
      <w:r>
        <w:t>true</w:t>
      </w:r>
      <w:r>
        <w:rPr>
          <w:spacing w:val="-3"/>
        </w:rPr>
        <w:t xml:space="preserve"> </w:t>
      </w:r>
      <w:r>
        <w:t>positives and true negatives out of all the cases considered.</w:t>
      </w:r>
    </w:p>
    <w:p w:rsidR="00574191" w:rsidRDefault="00574191" w:rsidP="004A3E2D">
      <w:pPr>
        <w:pStyle w:val="a3"/>
        <w:jc w:val="right"/>
      </w:pPr>
      <m:oMath>
        <m:r>
          <w:rPr>
            <w:rFonts w:ascii="Cambria Math" w:hAnsi="Cambria Math"/>
          </w:rPr>
          <m:t>Accuracy=</m:t>
        </m:r>
        <m:f>
          <m:fPr>
            <m:ctrlPr>
              <w:rPr>
                <w:rFonts w:ascii="Cambria Math" w:hAnsi="Cambria Math"/>
                <w:i/>
              </w:rPr>
            </m:ctrlPr>
          </m:fPr>
          <m:num>
            <m:r>
              <w:rPr>
                <w:rFonts w:ascii="Cambria Math" w:hAnsi="Cambria Math"/>
              </w:rPr>
              <m:t>TP+TN</m:t>
            </m:r>
          </m:num>
          <m:den>
            <m:r>
              <w:rPr>
                <w:rFonts w:ascii="Cambria Math" w:hAnsi="Cambria Math"/>
              </w:rPr>
              <m:t>TP+TN+FP+FN</m:t>
            </m:r>
          </m:den>
        </m:f>
      </m:oMath>
      <w:r>
        <w:t xml:space="preserve"> </w:t>
      </w:r>
      <w:r>
        <w:tab/>
      </w:r>
      <w:r w:rsidR="004A3E2D">
        <w:tab/>
      </w:r>
      <w:r>
        <w:rPr>
          <w:spacing w:val="-5"/>
        </w:rPr>
        <w:t>(9)</w:t>
      </w:r>
    </w:p>
    <w:p w:rsidR="00574191" w:rsidRDefault="00574191" w:rsidP="004A3E2D">
      <w:pPr>
        <w:pStyle w:val="a3"/>
      </w:pPr>
      <w:r>
        <w:t>Here, accuracy refers to the probability that the patient in the data set receives the correct diagnosis.</w:t>
      </w:r>
    </w:p>
    <w:p w:rsidR="002942AB" w:rsidRDefault="004A3E2D" w:rsidP="00574191">
      <w:pPr>
        <w:pStyle w:val="2"/>
      </w:pPr>
      <w:r>
        <w:t>Work</w:t>
      </w:r>
      <w:r>
        <w:rPr>
          <w:spacing w:val="8"/>
        </w:rPr>
        <w:t xml:space="preserve"> </w:t>
      </w:r>
      <w:r>
        <w:rPr>
          <w:spacing w:val="-4"/>
        </w:rPr>
        <w:t>Flow</w:t>
      </w:r>
    </w:p>
    <w:p w:rsidR="002942AB" w:rsidRDefault="00B43E23" w:rsidP="00574191">
      <w:pPr>
        <w:pStyle w:val="a3"/>
      </w:pPr>
      <w:r>
        <w:t xml:space="preserve">Three datasets were loaded into the CRC diagnostic model using the previously described platform. The CT images were </w:t>
      </w:r>
      <w:r w:rsidRPr="00574191">
        <w:t>converted</w:t>
      </w:r>
      <w:r>
        <w:rPr>
          <w:spacing w:val="-3"/>
        </w:rPr>
        <w:t xml:space="preserve"> </w:t>
      </w:r>
      <w:r>
        <w:t>into</w:t>
      </w:r>
      <w:r>
        <w:rPr>
          <w:spacing w:val="-3"/>
        </w:rPr>
        <w:t xml:space="preserve"> </w:t>
      </w:r>
      <w:r>
        <w:t>a</w:t>
      </w:r>
      <w:r>
        <w:rPr>
          <w:spacing w:val="-3"/>
        </w:rPr>
        <w:t xml:space="preserve"> </w:t>
      </w:r>
      <w:r>
        <w:t>readable</w:t>
      </w:r>
      <w:r>
        <w:rPr>
          <w:spacing w:val="-3"/>
        </w:rPr>
        <w:t xml:space="preserve"> </w:t>
      </w:r>
      <w:r>
        <w:t>format</w:t>
      </w:r>
      <w:r>
        <w:rPr>
          <w:spacing w:val="-3"/>
        </w:rPr>
        <w:t xml:space="preserve"> </w:t>
      </w:r>
      <w:r>
        <w:t>using</w:t>
      </w:r>
      <w:r>
        <w:rPr>
          <w:spacing w:val="-3"/>
        </w:rPr>
        <w:t xml:space="preserve"> </w:t>
      </w:r>
      <w:r>
        <w:t>programming</w:t>
      </w:r>
      <w:r>
        <w:rPr>
          <w:spacing w:val="-3"/>
        </w:rPr>
        <w:t xml:space="preserve"> </w:t>
      </w:r>
      <w:r>
        <w:t>tools</w:t>
      </w:r>
      <w:r>
        <w:rPr>
          <w:spacing w:val="-3"/>
        </w:rPr>
        <w:t xml:space="preserve"> </w:t>
      </w:r>
      <w:r>
        <w:t xml:space="preserve">and saved as PNG files. The time required for data preprocessing and model training was recorded to evaluate computational efficiency. Subsequently, the diagnostic performance of the CRC model was assessed. The workflow for the training and testing process is illustrated in Fig. </w:t>
      </w:r>
      <w:r w:rsidR="004A3E2D">
        <w:t>4</w:t>
      </w:r>
      <w:r w:rsidRPr="00574191">
        <w:t>.</w:t>
      </w:r>
    </w:p>
    <w:p w:rsidR="002942AB" w:rsidRDefault="00574191" w:rsidP="00574191">
      <w:pPr>
        <w:pStyle w:val="1"/>
      </w:pPr>
      <w:r>
        <w:lastRenderedPageBreak/>
        <w:t>Results</w:t>
      </w:r>
      <w:r w:rsidR="00B43E23">
        <w:rPr>
          <w:spacing w:val="27"/>
        </w:rPr>
        <w:t xml:space="preserve"> </w:t>
      </w:r>
      <w:r>
        <w:t>and</w:t>
      </w:r>
      <w:r w:rsidR="00B43E23">
        <w:rPr>
          <w:spacing w:val="30"/>
        </w:rPr>
        <w:t xml:space="preserve"> </w:t>
      </w:r>
      <w:r>
        <w:rPr>
          <w:spacing w:val="-2"/>
        </w:rPr>
        <w:t>discussions</w:t>
      </w:r>
    </w:p>
    <w:p w:rsidR="002942AB" w:rsidRDefault="00B43E23" w:rsidP="00574191">
      <w:pPr>
        <w:pStyle w:val="a3"/>
        <w:rPr>
          <w:spacing w:val="-2"/>
        </w:rPr>
      </w:pPr>
      <w:r>
        <w:t>The RK-Net approach significantly reduced the time required</w:t>
      </w:r>
      <w:r>
        <w:rPr>
          <w:spacing w:val="-5"/>
        </w:rPr>
        <w:t xml:space="preserve"> </w:t>
      </w:r>
      <w:r>
        <w:t>for</w:t>
      </w:r>
      <w:r>
        <w:rPr>
          <w:spacing w:val="-5"/>
        </w:rPr>
        <w:t xml:space="preserve"> </w:t>
      </w:r>
      <w:r>
        <w:t>data</w:t>
      </w:r>
      <w:r>
        <w:rPr>
          <w:spacing w:val="-5"/>
        </w:rPr>
        <w:t xml:space="preserve"> </w:t>
      </w:r>
      <w:r>
        <w:t>preprocessing</w:t>
      </w:r>
      <w:r>
        <w:rPr>
          <w:spacing w:val="-4"/>
        </w:rPr>
        <w:t xml:space="preserve"> </w:t>
      </w:r>
      <w:r>
        <w:t>and</w:t>
      </w:r>
      <w:r>
        <w:rPr>
          <w:spacing w:val="-5"/>
        </w:rPr>
        <w:t xml:space="preserve"> </w:t>
      </w:r>
      <w:r>
        <w:t>model</w:t>
      </w:r>
      <w:r>
        <w:rPr>
          <w:spacing w:val="-5"/>
        </w:rPr>
        <w:t xml:space="preserve"> </w:t>
      </w:r>
      <w:r>
        <w:t>training,</w:t>
      </w:r>
      <w:r>
        <w:rPr>
          <w:spacing w:val="-5"/>
        </w:rPr>
        <w:t xml:space="preserve"> </w:t>
      </w:r>
      <w:r>
        <w:t>as</w:t>
      </w:r>
      <w:r>
        <w:rPr>
          <w:spacing w:val="-5"/>
        </w:rPr>
        <w:t xml:space="preserve"> </w:t>
      </w:r>
      <w:r>
        <w:t xml:space="preserve">illustrated in Fig. 5 In contrast, manual </w:t>
      </w:r>
      <w:r w:rsidRPr="00574191">
        <w:t>annotation</w:t>
      </w:r>
      <w:r>
        <w:t xml:space="preserve"> required over 100 times</w:t>
      </w:r>
      <w:r>
        <w:rPr>
          <w:spacing w:val="28"/>
        </w:rPr>
        <w:t xml:space="preserve"> </w:t>
      </w:r>
      <w:r>
        <w:t>more</w:t>
      </w:r>
      <w:r>
        <w:rPr>
          <w:spacing w:val="29"/>
        </w:rPr>
        <w:t xml:space="preserve"> </w:t>
      </w:r>
      <w:r>
        <w:t>time</w:t>
      </w:r>
      <w:r>
        <w:rPr>
          <w:spacing w:val="29"/>
        </w:rPr>
        <w:t xml:space="preserve"> </w:t>
      </w:r>
      <w:r>
        <w:t>compared</w:t>
      </w:r>
      <w:r>
        <w:rPr>
          <w:spacing w:val="29"/>
        </w:rPr>
        <w:t xml:space="preserve"> </w:t>
      </w:r>
      <w:r>
        <w:t>to</w:t>
      </w:r>
      <w:r>
        <w:rPr>
          <w:spacing w:val="29"/>
        </w:rPr>
        <w:t xml:space="preserve"> </w:t>
      </w:r>
      <w:r>
        <w:t>the</w:t>
      </w:r>
      <w:r>
        <w:rPr>
          <w:spacing w:val="29"/>
        </w:rPr>
        <w:t xml:space="preserve"> </w:t>
      </w:r>
      <w:r>
        <w:t>RK-Net-based</w:t>
      </w:r>
      <w:r>
        <w:rPr>
          <w:spacing w:val="29"/>
        </w:rPr>
        <w:t xml:space="preserve"> </w:t>
      </w:r>
      <w:r>
        <w:rPr>
          <w:spacing w:val="-2"/>
        </w:rPr>
        <w:t>processing.</w:t>
      </w:r>
    </w:p>
    <w:p w:rsidR="0093151F" w:rsidRDefault="0093151F" w:rsidP="004A3E2D">
      <w:pPr>
        <w:pStyle w:val="a3"/>
      </w:pPr>
      <w:r>
        <w:t>Furthermore, the RK-Net approach enabled image preprocessing</w:t>
      </w:r>
      <w:r>
        <w:rPr>
          <w:spacing w:val="40"/>
        </w:rPr>
        <w:t xml:space="preserve"> </w:t>
      </w:r>
      <w:r>
        <w:t>for</w:t>
      </w:r>
      <w:r>
        <w:rPr>
          <w:spacing w:val="40"/>
        </w:rPr>
        <w:t xml:space="preserve"> </w:t>
      </w:r>
      <w:r>
        <w:t>training</w:t>
      </w:r>
      <w:r>
        <w:rPr>
          <w:spacing w:val="40"/>
        </w:rPr>
        <w:t xml:space="preserve"> </w:t>
      </w:r>
      <w:r>
        <w:t>the</w:t>
      </w:r>
      <w:r>
        <w:rPr>
          <w:spacing w:val="40"/>
        </w:rPr>
        <w:t xml:space="preserve"> </w:t>
      </w:r>
      <w:r>
        <w:t>colorectal</w:t>
      </w:r>
      <w:r>
        <w:rPr>
          <w:spacing w:val="40"/>
        </w:rPr>
        <w:t xml:space="preserve"> </w:t>
      </w:r>
      <w:r>
        <w:t>cancer</w:t>
      </w:r>
      <w:r>
        <w:rPr>
          <w:spacing w:val="40"/>
        </w:rPr>
        <w:t xml:space="preserve"> </w:t>
      </w:r>
      <w:r>
        <w:t>diagnostic</w:t>
      </w:r>
      <w:r>
        <w:rPr>
          <w:spacing w:val="40"/>
        </w:rPr>
        <w:t xml:space="preserve"> </w:t>
      </w:r>
      <w:r>
        <w:t>model to be completed in half the time required by conventional preprocessing methods.</w:t>
      </w:r>
    </w:p>
    <w:p w:rsidR="0093151F" w:rsidRDefault="0093151F" w:rsidP="004A3E2D">
      <w:pPr>
        <w:pStyle w:val="a3"/>
        <w:spacing w:before="112"/>
        <w:ind w:firstLine="0"/>
        <w:jc w:val="left"/>
      </w:pPr>
      <w:r>
        <w:rPr>
          <w:noProof/>
          <w:sz w:val="18"/>
          <w:lang w:val="ru-RU" w:eastAsia="ru-RU"/>
        </w:rPr>
        <w:drawing>
          <wp:inline distT="0" distB="0" distL="0" distR="0" wp14:anchorId="34116127" wp14:editId="19C8DDDA">
            <wp:extent cx="3144981" cy="2154382"/>
            <wp:effectExtent l="0" t="0" r="0" b="0"/>
            <wp:docPr id="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4695"/>
                    <a:stretch/>
                  </pic:blipFill>
                  <pic:spPr bwMode="auto">
                    <a:xfrm>
                      <a:off x="0" y="0"/>
                      <a:ext cx="3151583" cy="2158905"/>
                    </a:xfrm>
                    <a:prstGeom prst="rect">
                      <a:avLst/>
                    </a:prstGeom>
                    <a:ln>
                      <a:noFill/>
                    </a:ln>
                    <a:extLst>
                      <a:ext uri="{53640926-AAD7-44D8-BBD7-CCE9431645EC}">
                        <a14:shadowObscured xmlns:a14="http://schemas.microsoft.com/office/drawing/2010/main"/>
                      </a:ext>
                    </a:extLst>
                  </pic:spPr>
                </pic:pic>
              </a:graphicData>
            </a:graphic>
          </wp:inline>
        </w:drawing>
      </w:r>
    </w:p>
    <w:p w:rsidR="0093151F" w:rsidRDefault="0093151F" w:rsidP="0093151F">
      <w:pPr>
        <w:pStyle w:val="figurecaption"/>
      </w:pPr>
      <w:r>
        <w:t>Time</w:t>
      </w:r>
      <w:r>
        <w:rPr>
          <w:spacing w:val="-6"/>
        </w:rPr>
        <w:t xml:space="preserve"> </w:t>
      </w:r>
      <w:r>
        <w:t>spent</w:t>
      </w:r>
      <w:r>
        <w:rPr>
          <w:spacing w:val="-5"/>
        </w:rPr>
        <w:t xml:space="preserve"> </w:t>
      </w:r>
      <w:r>
        <w:t>on</w:t>
      </w:r>
      <w:r>
        <w:rPr>
          <w:spacing w:val="-6"/>
        </w:rPr>
        <w:t xml:space="preserve"> </w:t>
      </w:r>
      <w:r>
        <w:t>data</w:t>
      </w:r>
      <w:r>
        <w:rPr>
          <w:spacing w:val="-6"/>
        </w:rPr>
        <w:t xml:space="preserve"> </w:t>
      </w:r>
      <w:r>
        <w:t>processing</w:t>
      </w:r>
      <w:r>
        <w:rPr>
          <w:spacing w:val="-5"/>
        </w:rPr>
        <w:t xml:space="preserve"> </w:t>
      </w:r>
      <w:r>
        <w:t>and</w:t>
      </w:r>
      <w:r>
        <w:rPr>
          <w:spacing w:val="-6"/>
        </w:rPr>
        <w:t xml:space="preserve"> </w:t>
      </w:r>
      <w:r>
        <w:t>training</w:t>
      </w:r>
      <w:r>
        <w:rPr>
          <w:spacing w:val="-5"/>
        </w:rPr>
        <w:t xml:space="preserve"> </w:t>
      </w:r>
      <w:r>
        <w:t>the</w:t>
      </w:r>
      <w:r>
        <w:rPr>
          <w:spacing w:val="-6"/>
        </w:rPr>
        <w:t xml:space="preserve"> </w:t>
      </w:r>
      <w:r>
        <w:t>CRC</w:t>
      </w:r>
      <w:r>
        <w:rPr>
          <w:spacing w:val="-6"/>
        </w:rPr>
        <w:t xml:space="preserve"> </w:t>
      </w:r>
      <w:r>
        <w:t>diagnostic</w:t>
      </w:r>
      <w:r>
        <w:rPr>
          <w:spacing w:val="-5"/>
        </w:rPr>
        <w:t xml:space="preserve"> </w:t>
      </w:r>
      <w:r>
        <w:rPr>
          <w:spacing w:val="-2"/>
        </w:rPr>
        <w:t>model.</w:t>
      </w:r>
    </w:p>
    <w:p w:rsidR="0093151F" w:rsidRDefault="0093151F" w:rsidP="0093151F">
      <w:pPr>
        <w:pStyle w:val="a3"/>
      </w:pPr>
      <w:r>
        <w:t>The RK-Net framework not only reduced the time required for data preprocessing but also enabled the colorectal cancer diagnostic</w:t>
      </w:r>
      <w:r>
        <w:rPr>
          <w:spacing w:val="38"/>
        </w:rPr>
        <w:t xml:space="preserve"> </w:t>
      </w:r>
      <w:r>
        <w:t>model</w:t>
      </w:r>
      <w:r>
        <w:rPr>
          <w:spacing w:val="37"/>
        </w:rPr>
        <w:t xml:space="preserve"> </w:t>
      </w:r>
      <w:r>
        <w:t>to</w:t>
      </w:r>
      <w:r>
        <w:rPr>
          <w:spacing w:val="38"/>
        </w:rPr>
        <w:t xml:space="preserve"> </w:t>
      </w:r>
      <w:r>
        <w:t>train</w:t>
      </w:r>
      <w:r>
        <w:rPr>
          <w:spacing w:val="38"/>
        </w:rPr>
        <w:t xml:space="preserve"> </w:t>
      </w:r>
      <w:r>
        <w:t>at</w:t>
      </w:r>
      <w:r>
        <w:rPr>
          <w:spacing w:val="38"/>
        </w:rPr>
        <w:t xml:space="preserve"> </w:t>
      </w:r>
      <w:r>
        <w:t>approximately</w:t>
      </w:r>
      <w:r>
        <w:rPr>
          <w:spacing w:val="38"/>
        </w:rPr>
        <w:t xml:space="preserve"> </w:t>
      </w:r>
      <w:r>
        <w:t>twice</w:t>
      </w:r>
      <w:r>
        <w:rPr>
          <w:spacing w:val="37"/>
        </w:rPr>
        <w:t xml:space="preserve"> </w:t>
      </w:r>
      <w:r>
        <w:t>the</w:t>
      </w:r>
      <w:r>
        <w:rPr>
          <w:spacing w:val="38"/>
        </w:rPr>
        <w:t xml:space="preserve"> </w:t>
      </w:r>
      <w:r>
        <w:t xml:space="preserve">speed of conventional preprocessing methods. When using RK-Net- processed data, the model exhibited faster and more stable convergence. As shown in </w:t>
      </w:r>
      <w:r w:rsidRPr="0093151F">
        <w:t>Fig</w:t>
      </w:r>
      <w:r>
        <w:t xml:space="preserve">. </w:t>
      </w:r>
      <w:r w:rsidRPr="0093151F">
        <w:t>5</w:t>
      </w:r>
      <w:r>
        <w:t>, the RK-Net approach substantially</w:t>
      </w:r>
      <w:r>
        <w:rPr>
          <w:spacing w:val="48"/>
        </w:rPr>
        <w:t xml:space="preserve"> </w:t>
      </w:r>
      <w:r>
        <w:t>reduced</w:t>
      </w:r>
      <w:r>
        <w:rPr>
          <w:spacing w:val="49"/>
        </w:rPr>
        <w:t xml:space="preserve"> </w:t>
      </w:r>
      <w:r>
        <w:t>the</w:t>
      </w:r>
      <w:r>
        <w:rPr>
          <w:spacing w:val="49"/>
        </w:rPr>
        <w:t xml:space="preserve"> </w:t>
      </w:r>
      <w:r>
        <w:t>time</w:t>
      </w:r>
      <w:r>
        <w:rPr>
          <w:spacing w:val="49"/>
        </w:rPr>
        <w:t xml:space="preserve"> </w:t>
      </w:r>
      <w:r>
        <w:t>required</w:t>
      </w:r>
      <w:r>
        <w:rPr>
          <w:spacing w:val="49"/>
        </w:rPr>
        <w:t xml:space="preserve"> </w:t>
      </w:r>
      <w:r>
        <w:t>for</w:t>
      </w:r>
      <w:r>
        <w:rPr>
          <w:spacing w:val="49"/>
        </w:rPr>
        <w:t xml:space="preserve"> </w:t>
      </w:r>
      <w:r>
        <w:t>data</w:t>
      </w:r>
      <w:r>
        <w:rPr>
          <w:spacing w:val="49"/>
        </w:rPr>
        <w:t xml:space="preserve"> </w:t>
      </w:r>
      <w:r>
        <w:rPr>
          <w:spacing w:val="-2"/>
        </w:rPr>
        <w:t>preprocessing</w:t>
      </w:r>
      <w:r>
        <w:rPr>
          <w:spacing w:val="-2"/>
        </w:rPr>
        <w:t xml:space="preserve"> </w:t>
      </w:r>
      <w:r>
        <w:t>and model training compared to manual annotation and other conventional preprocessing methods.</w:t>
      </w:r>
      <w:r>
        <w:rPr>
          <w:spacing w:val="1"/>
        </w:rPr>
        <w:t xml:space="preserve"> </w:t>
      </w:r>
      <w:r>
        <w:t xml:space="preserve">Specifically, the </w:t>
      </w:r>
      <w:r>
        <w:rPr>
          <w:spacing w:val="-2"/>
        </w:rPr>
        <w:t>training</w:t>
      </w:r>
      <w:r>
        <w:rPr>
          <w:spacing w:val="-2"/>
        </w:rPr>
        <w:t xml:space="preserve"> </w:t>
      </w:r>
      <w:r>
        <w:t>loss decreased to around 0.15 after 400 steps, whereas the manually screened data showed a similar trend but ended</w:t>
      </w:r>
      <w:r>
        <w:rPr>
          <w:spacing w:val="80"/>
          <w:w w:val="150"/>
        </w:rPr>
        <w:t xml:space="preserve"> </w:t>
      </w:r>
      <w:r>
        <w:t>with a higher loss value. Concurrently, the model accuracy improved with decreasing loss, achieving values above 0.9 after 500 steps for both RK-Net and manually screened data, with RK-Net demonstrating faster convergence.</w:t>
      </w:r>
    </w:p>
    <w:p w:rsidR="002942AB" w:rsidRDefault="0093151F" w:rsidP="0093151F">
      <w:pPr>
        <w:pStyle w:val="a3"/>
        <w:ind w:firstLine="0"/>
        <w:jc w:val="left"/>
        <w:rPr>
          <w:sz w:val="16"/>
        </w:rPr>
      </w:pPr>
      <w:r>
        <w:rPr>
          <w:noProof/>
          <w:sz w:val="16"/>
          <w:lang w:val="ru-RU" w:eastAsia="ru-RU"/>
        </w:rPr>
        <w:drawing>
          <wp:inline distT="0" distB="0" distL="0" distR="0" wp14:anchorId="49F3AF04" wp14:editId="248DF67C">
            <wp:extent cx="3103418" cy="1445391"/>
            <wp:effectExtent l="0" t="0" r="1905" b="2540"/>
            <wp:docPr id="2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12379" r="5142" b="6129"/>
                    <a:stretch/>
                  </pic:blipFill>
                  <pic:spPr bwMode="auto">
                    <a:xfrm>
                      <a:off x="0" y="0"/>
                      <a:ext cx="3106869" cy="1446998"/>
                    </a:xfrm>
                    <a:prstGeom prst="rect">
                      <a:avLst/>
                    </a:prstGeom>
                    <a:ln>
                      <a:noFill/>
                    </a:ln>
                    <a:extLst>
                      <a:ext uri="{53640926-AAD7-44D8-BBD7-CCE9431645EC}">
                        <a14:shadowObscured xmlns:a14="http://schemas.microsoft.com/office/drawing/2010/main"/>
                      </a:ext>
                    </a:extLst>
                  </pic:spPr>
                </pic:pic>
              </a:graphicData>
            </a:graphic>
          </wp:inline>
        </w:drawing>
      </w:r>
    </w:p>
    <w:p w:rsidR="002942AB" w:rsidRDefault="00B43E23" w:rsidP="0093151F">
      <w:pPr>
        <w:pStyle w:val="figurecaption"/>
      </w:pPr>
      <w:r>
        <w:t>The training loss and accuracy for the CRC diagnostic model are</w:t>
      </w:r>
      <w:r>
        <w:rPr>
          <w:spacing w:val="40"/>
        </w:rPr>
        <w:t xml:space="preserve"> </w:t>
      </w:r>
      <w:r>
        <w:t xml:space="preserve">provided for different datasets. In </w:t>
      </w:r>
      <w:r w:rsidR="0093151F">
        <w:t xml:space="preserve">Fig. </w:t>
      </w:r>
      <w:r>
        <w:t>1, panel (A) indicates the training</w:t>
      </w:r>
      <w:r>
        <w:rPr>
          <w:spacing w:val="40"/>
        </w:rPr>
        <w:t xml:space="preserve"> </w:t>
      </w:r>
      <w:r>
        <w:t>loss, while panel (B) indicates the training accuracy.</w:t>
      </w:r>
    </w:p>
    <w:p w:rsidR="002942AB" w:rsidRDefault="00B43E23" w:rsidP="0093151F">
      <w:pPr>
        <w:pStyle w:val="a3"/>
      </w:pPr>
      <w:r>
        <w:t xml:space="preserve">The performance of the proposed model for colorectal cancer (CRC) detection was evaluated using three different data sets, and the performance is represented in Table I. The performance of the proposed model is based on accuracy, </w:t>
      </w:r>
      <w:r w:rsidRPr="0093151F">
        <w:t>precision</w:t>
      </w:r>
      <w:r>
        <w:t>, recall, F1-score, and false negative rate (FNR).</w:t>
      </w:r>
    </w:p>
    <w:p w:rsidR="0093151F" w:rsidRDefault="00B43E23" w:rsidP="0093151F">
      <w:pPr>
        <w:pStyle w:val="a3"/>
      </w:pPr>
      <w:r>
        <w:lastRenderedPageBreak/>
        <w:t>From Table I, it is clear that the proposed model performed well</w:t>
      </w:r>
      <w:r>
        <w:rPr>
          <w:spacing w:val="20"/>
        </w:rPr>
        <w:t xml:space="preserve"> </w:t>
      </w:r>
      <w:r>
        <w:t>in</w:t>
      </w:r>
      <w:r>
        <w:rPr>
          <w:spacing w:val="20"/>
        </w:rPr>
        <w:t xml:space="preserve"> </w:t>
      </w:r>
      <w:r>
        <w:t>terms</w:t>
      </w:r>
      <w:r>
        <w:rPr>
          <w:spacing w:val="20"/>
        </w:rPr>
        <w:t xml:space="preserve"> </w:t>
      </w:r>
      <w:r>
        <w:t>of</w:t>
      </w:r>
      <w:r>
        <w:rPr>
          <w:spacing w:val="20"/>
        </w:rPr>
        <w:t xml:space="preserve"> </w:t>
      </w:r>
      <w:r>
        <w:t>accuracy,</w:t>
      </w:r>
      <w:r>
        <w:rPr>
          <w:spacing w:val="20"/>
        </w:rPr>
        <w:t xml:space="preserve"> </w:t>
      </w:r>
      <w:r>
        <w:t>where</w:t>
      </w:r>
      <w:r>
        <w:rPr>
          <w:spacing w:val="20"/>
        </w:rPr>
        <w:t xml:space="preserve"> </w:t>
      </w:r>
      <w:r>
        <w:t>accuracy</w:t>
      </w:r>
      <w:r>
        <w:rPr>
          <w:spacing w:val="20"/>
        </w:rPr>
        <w:t xml:space="preserve"> </w:t>
      </w:r>
      <w:r>
        <w:t>is</w:t>
      </w:r>
      <w:r>
        <w:rPr>
          <w:spacing w:val="20"/>
        </w:rPr>
        <w:t xml:space="preserve"> </w:t>
      </w:r>
      <w:r>
        <w:t>0.92,</w:t>
      </w:r>
      <w:r>
        <w:rPr>
          <w:spacing w:val="20"/>
        </w:rPr>
        <w:t xml:space="preserve"> </w:t>
      </w:r>
      <w:r>
        <w:t>0.90,</w:t>
      </w:r>
      <w:r>
        <w:rPr>
          <w:spacing w:val="20"/>
        </w:rPr>
        <w:t xml:space="preserve"> </w:t>
      </w:r>
      <w:r>
        <w:rPr>
          <w:spacing w:val="-5"/>
        </w:rPr>
        <w:t>and</w:t>
      </w:r>
      <w:r w:rsidR="0093151F">
        <w:rPr>
          <w:spacing w:val="-5"/>
        </w:rPr>
        <w:t xml:space="preserve"> </w:t>
      </w:r>
      <w:r w:rsidR="0093151F">
        <w:t>0.94</w:t>
      </w:r>
      <w:r w:rsidR="0093151F">
        <w:rPr>
          <w:spacing w:val="40"/>
        </w:rPr>
        <w:t xml:space="preserve"> </w:t>
      </w:r>
      <w:r w:rsidR="0093151F">
        <w:t>for</w:t>
      </w:r>
      <w:r w:rsidR="0093151F">
        <w:rPr>
          <w:spacing w:val="40"/>
        </w:rPr>
        <w:t xml:space="preserve"> </w:t>
      </w:r>
      <w:r w:rsidR="0093151F">
        <w:t>Dataset</w:t>
      </w:r>
      <w:r w:rsidR="0093151F">
        <w:rPr>
          <w:spacing w:val="40"/>
        </w:rPr>
        <w:t xml:space="preserve"> </w:t>
      </w:r>
      <w:r w:rsidR="0093151F">
        <w:t>1,</w:t>
      </w:r>
      <w:r w:rsidR="0093151F">
        <w:rPr>
          <w:spacing w:val="40"/>
        </w:rPr>
        <w:t xml:space="preserve"> </w:t>
      </w:r>
      <w:r w:rsidR="0093151F">
        <w:t>Dataset</w:t>
      </w:r>
      <w:r w:rsidR="0093151F">
        <w:rPr>
          <w:spacing w:val="40"/>
        </w:rPr>
        <w:t xml:space="preserve"> </w:t>
      </w:r>
      <w:r w:rsidR="0093151F">
        <w:t>2,</w:t>
      </w:r>
      <w:r w:rsidR="0093151F">
        <w:rPr>
          <w:spacing w:val="40"/>
        </w:rPr>
        <w:t xml:space="preserve"> </w:t>
      </w:r>
      <w:r w:rsidR="0093151F">
        <w:t>and</w:t>
      </w:r>
      <w:r w:rsidR="0093151F">
        <w:rPr>
          <w:spacing w:val="40"/>
        </w:rPr>
        <w:t xml:space="preserve"> </w:t>
      </w:r>
      <w:r w:rsidR="0093151F">
        <w:t>Dataset</w:t>
      </w:r>
      <w:r w:rsidR="0093151F">
        <w:rPr>
          <w:spacing w:val="40"/>
        </w:rPr>
        <w:t xml:space="preserve"> </w:t>
      </w:r>
      <w:r w:rsidR="0093151F">
        <w:t>3,</w:t>
      </w:r>
      <w:r w:rsidR="0093151F">
        <w:rPr>
          <w:spacing w:val="43"/>
        </w:rPr>
        <w:t xml:space="preserve"> </w:t>
      </w:r>
      <w:r w:rsidR="0093151F">
        <w:t>respectively. The</w:t>
      </w:r>
      <w:r w:rsidR="0093151F">
        <w:rPr>
          <w:spacing w:val="40"/>
        </w:rPr>
        <w:t xml:space="preserve"> </w:t>
      </w:r>
      <w:r w:rsidR="0093151F">
        <w:t>performance</w:t>
      </w:r>
      <w:r w:rsidR="0093151F">
        <w:rPr>
          <w:spacing w:val="40"/>
        </w:rPr>
        <w:t xml:space="preserve"> </w:t>
      </w:r>
      <w:r w:rsidR="0093151F">
        <w:t>of</w:t>
      </w:r>
      <w:r w:rsidR="0093151F">
        <w:rPr>
          <w:spacing w:val="40"/>
        </w:rPr>
        <w:t xml:space="preserve"> </w:t>
      </w:r>
      <w:r w:rsidR="0093151F">
        <w:t>the</w:t>
      </w:r>
      <w:r w:rsidR="0093151F">
        <w:rPr>
          <w:spacing w:val="40"/>
        </w:rPr>
        <w:t xml:space="preserve"> </w:t>
      </w:r>
      <w:r w:rsidR="0093151F">
        <w:t>proposed</w:t>
      </w:r>
      <w:r w:rsidR="0093151F">
        <w:rPr>
          <w:spacing w:val="40"/>
        </w:rPr>
        <w:t xml:space="preserve"> </w:t>
      </w:r>
      <w:r w:rsidR="0093151F">
        <w:t>model</w:t>
      </w:r>
      <w:r w:rsidR="0093151F">
        <w:rPr>
          <w:spacing w:val="40"/>
        </w:rPr>
        <w:t xml:space="preserve"> </w:t>
      </w:r>
      <w:r w:rsidR="0093151F">
        <w:t>is</w:t>
      </w:r>
      <w:r w:rsidR="0093151F">
        <w:rPr>
          <w:spacing w:val="40"/>
        </w:rPr>
        <w:t xml:space="preserve"> </w:t>
      </w:r>
      <w:r w:rsidR="0093151F">
        <w:t>clear</w:t>
      </w:r>
      <w:r w:rsidR="0093151F">
        <w:rPr>
          <w:spacing w:val="40"/>
        </w:rPr>
        <w:t xml:space="preserve"> </w:t>
      </w:r>
      <w:r w:rsidR="0093151F">
        <w:t>in</w:t>
      </w:r>
      <w:r w:rsidR="0093151F">
        <w:rPr>
          <w:spacing w:val="40"/>
        </w:rPr>
        <w:t xml:space="preserve"> </w:t>
      </w:r>
      <w:r w:rsidR="0093151F">
        <w:t>that</w:t>
      </w:r>
      <w:r w:rsidR="0093151F">
        <w:rPr>
          <w:spacing w:val="42"/>
        </w:rPr>
        <w:t xml:space="preserve"> </w:t>
      </w:r>
      <w:r w:rsidR="0093151F">
        <w:t xml:space="preserve">it is consistent in performance for different data sets, indicating that the proposed model is effective in terms of its predictive </w:t>
      </w:r>
      <w:r w:rsidR="0093151F">
        <w:rPr>
          <w:spacing w:val="-2"/>
        </w:rPr>
        <w:t>ability.</w:t>
      </w:r>
    </w:p>
    <w:p w:rsidR="002942AB" w:rsidRDefault="00B43E23" w:rsidP="0093151F">
      <w:pPr>
        <w:pStyle w:val="tablehead"/>
      </w:pPr>
      <w:r>
        <w:t>Performance</w:t>
      </w:r>
      <w:r>
        <w:rPr>
          <w:spacing w:val="40"/>
        </w:rPr>
        <w:t xml:space="preserve"> </w:t>
      </w:r>
      <w:r>
        <w:t>of</w:t>
      </w:r>
      <w:r>
        <w:rPr>
          <w:spacing w:val="40"/>
        </w:rPr>
        <w:t xml:space="preserve"> </w:t>
      </w:r>
      <w:r>
        <w:t>the</w:t>
      </w:r>
      <w:r>
        <w:rPr>
          <w:spacing w:val="40"/>
        </w:rPr>
        <w:t xml:space="preserve"> </w:t>
      </w:r>
      <w:r>
        <w:t>CRC diagnostic</w:t>
      </w:r>
      <w:r>
        <w:rPr>
          <w:spacing w:val="40"/>
        </w:rPr>
        <w:t xml:space="preserve"> </w:t>
      </w:r>
      <w:r>
        <w:t>model</w:t>
      </w:r>
      <w:r>
        <w:rPr>
          <w:spacing w:val="40"/>
        </w:rPr>
        <w:t xml:space="preserve"> </w:t>
      </w:r>
      <w:r>
        <w:t>using</w:t>
      </w:r>
      <w:r>
        <w:rPr>
          <w:spacing w:val="40"/>
        </w:rPr>
        <w:t xml:space="preserve"> </w:t>
      </w:r>
      <w:r>
        <w:t>different</w:t>
      </w:r>
      <w:r>
        <w:rPr>
          <w:spacing w:val="40"/>
        </w:rPr>
        <w:t xml:space="preserve"> </w:t>
      </w:r>
      <w:r>
        <w:t>datasets</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922"/>
        <w:gridCol w:w="901"/>
        <w:gridCol w:w="692"/>
        <w:gridCol w:w="882"/>
        <w:gridCol w:w="591"/>
      </w:tblGrid>
      <w:tr w:rsidR="002942AB" w:rsidTr="0093151F">
        <w:trPr>
          <w:trHeight w:val="20"/>
          <w:jc w:val="center"/>
        </w:trPr>
        <w:tc>
          <w:tcPr>
            <w:tcW w:w="853" w:type="dxa"/>
          </w:tcPr>
          <w:p w:rsidR="002942AB" w:rsidRDefault="00B43E23">
            <w:pPr>
              <w:pStyle w:val="TableParagraph"/>
              <w:ind w:left="7"/>
              <w:rPr>
                <w:b/>
                <w:sz w:val="16"/>
              </w:rPr>
            </w:pPr>
            <w:r>
              <w:rPr>
                <w:b/>
                <w:spacing w:val="-2"/>
                <w:sz w:val="16"/>
              </w:rPr>
              <w:t>Dataset</w:t>
            </w:r>
          </w:p>
        </w:tc>
        <w:tc>
          <w:tcPr>
            <w:tcW w:w="886" w:type="dxa"/>
          </w:tcPr>
          <w:p w:rsidR="002942AB" w:rsidRDefault="00B43E23">
            <w:pPr>
              <w:pStyle w:val="TableParagraph"/>
              <w:ind w:left="6"/>
              <w:rPr>
                <w:b/>
                <w:sz w:val="16"/>
              </w:rPr>
            </w:pPr>
            <w:r>
              <w:rPr>
                <w:b/>
                <w:spacing w:val="-2"/>
                <w:sz w:val="16"/>
              </w:rPr>
              <w:t>Accuracy</w:t>
            </w:r>
          </w:p>
        </w:tc>
        <w:tc>
          <w:tcPr>
            <w:tcW w:w="866" w:type="dxa"/>
          </w:tcPr>
          <w:p w:rsidR="002942AB" w:rsidRDefault="00B43E23">
            <w:pPr>
              <w:pStyle w:val="TableParagraph"/>
              <w:ind w:left="4"/>
              <w:rPr>
                <w:b/>
                <w:sz w:val="16"/>
              </w:rPr>
            </w:pPr>
            <w:r>
              <w:rPr>
                <w:b/>
                <w:spacing w:val="-2"/>
                <w:sz w:val="16"/>
              </w:rPr>
              <w:t>Precision</w:t>
            </w:r>
          </w:p>
        </w:tc>
        <w:tc>
          <w:tcPr>
            <w:tcW w:w="665" w:type="dxa"/>
          </w:tcPr>
          <w:p w:rsidR="002942AB" w:rsidRDefault="00B43E23">
            <w:pPr>
              <w:pStyle w:val="TableParagraph"/>
              <w:ind w:left="2"/>
              <w:rPr>
                <w:b/>
                <w:sz w:val="16"/>
              </w:rPr>
            </w:pPr>
            <w:r>
              <w:rPr>
                <w:b/>
                <w:spacing w:val="-2"/>
                <w:sz w:val="16"/>
              </w:rPr>
              <w:t>Recall</w:t>
            </w:r>
          </w:p>
        </w:tc>
        <w:tc>
          <w:tcPr>
            <w:tcW w:w="848" w:type="dxa"/>
          </w:tcPr>
          <w:p w:rsidR="002942AB" w:rsidRDefault="00B43E23">
            <w:pPr>
              <w:pStyle w:val="TableParagraph"/>
              <w:rPr>
                <w:b/>
                <w:sz w:val="16"/>
              </w:rPr>
            </w:pPr>
            <w:r>
              <w:rPr>
                <w:b/>
                <w:spacing w:val="-2"/>
                <w:sz w:val="16"/>
              </w:rPr>
              <w:t>F1-Score</w:t>
            </w:r>
          </w:p>
        </w:tc>
        <w:tc>
          <w:tcPr>
            <w:tcW w:w="568" w:type="dxa"/>
          </w:tcPr>
          <w:p w:rsidR="002942AB" w:rsidRDefault="00B43E23">
            <w:pPr>
              <w:pStyle w:val="TableParagraph"/>
              <w:ind w:right="1"/>
              <w:rPr>
                <w:b/>
                <w:sz w:val="16"/>
              </w:rPr>
            </w:pPr>
            <w:r>
              <w:rPr>
                <w:b/>
                <w:spacing w:val="-5"/>
                <w:sz w:val="16"/>
              </w:rPr>
              <w:t>FNR</w:t>
            </w:r>
          </w:p>
        </w:tc>
      </w:tr>
      <w:tr w:rsidR="002942AB" w:rsidTr="0093151F">
        <w:trPr>
          <w:trHeight w:val="20"/>
          <w:jc w:val="center"/>
        </w:trPr>
        <w:tc>
          <w:tcPr>
            <w:tcW w:w="853" w:type="dxa"/>
          </w:tcPr>
          <w:p w:rsidR="002942AB" w:rsidRDefault="00B43E23">
            <w:pPr>
              <w:pStyle w:val="TableParagraph"/>
              <w:ind w:left="7"/>
              <w:rPr>
                <w:sz w:val="16"/>
              </w:rPr>
            </w:pPr>
            <w:r>
              <w:rPr>
                <w:sz w:val="16"/>
              </w:rPr>
              <w:t>Dataset</w:t>
            </w:r>
            <w:r>
              <w:rPr>
                <w:spacing w:val="10"/>
                <w:sz w:val="16"/>
              </w:rPr>
              <w:t xml:space="preserve"> </w:t>
            </w:r>
            <w:r>
              <w:rPr>
                <w:spacing w:val="-10"/>
                <w:sz w:val="16"/>
              </w:rPr>
              <w:t>1</w:t>
            </w:r>
          </w:p>
        </w:tc>
        <w:tc>
          <w:tcPr>
            <w:tcW w:w="886" w:type="dxa"/>
          </w:tcPr>
          <w:p w:rsidR="002942AB" w:rsidRDefault="00B43E23">
            <w:pPr>
              <w:pStyle w:val="TableParagraph"/>
              <w:ind w:left="6"/>
              <w:rPr>
                <w:sz w:val="16"/>
              </w:rPr>
            </w:pPr>
            <w:r>
              <w:rPr>
                <w:spacing w:val="-4"/>
                <w:sz w:val="16"/>
              </w:rPr>
              <w:t>0.92</w:t>
            </w:r>
          </w:p>
        </w:tc>
        <w:tc>
          <w:tcPr>
            <w:tcW w:w="866" w:type="dxa"/>
          </w:tcPr>
          <w:p w:rsidR="002942AB" w:rsidRDefault="00B43E23">
            <w:pPr>
              <w:pStyle w:val="TableParagraph"/>
              <w:ind w:left="4"/>
              <w:rPr>
                <w:sz w:val="16"/>
              </w:rPr>
            </w:pPr>
            <w:r>
              <w:rPr>
                <w:spacing w:val="-4"/>
                <w:sz w:val="16"/>
              </w:rPr>
              <w:t>0.91</w:t>
            </w:r>
          </w:p>
        </w:tc>
        <w:tc>
          <w:tcPr>
            <w:tcW w:w="665" w:type="dxa"/>
          </w:tcPr>
          <w:p w:rsidR="002942AB" w:rsidRDefault="00B43E23">
            <w:pPr>
              <w:pStyle w:val="TableParagraph"/>
              <w:ind w:left="2"/>
              <w:rPr>
                <w:sz w:val="16"/>
              </w:rPr>
            </w:pPr>
            <w:r>
              <w:rPr>
                <w:spacing w:val="-4"/>
                <w:sz w:val="16"/>
              </w:rPr>
              <w:t>0.93</w:t>
            </w:r>
          </w:p>
        </w:tc>
        <w:tc>
          <w:tcPr>
            <w:tcW w:w="848" w:type="dxa"/>
          </w:tcPr>
          <w:p w:rsidR="002942AB" w:rsidRDefault="00B43E23">
            <w:pPr>
              <w:pStyle w:val="TableParagraph"/>
              <w:rPr>
                <w:sz w:val="16"/>
              </w:rPr>
            </w:pPr>
            <w:r>
              <w:rPr>
                <w:spacing w:val="-4"/>
                <w:sz w:val="16"/>
              </w:rPr>
              <w:t>0.92</w:t>
            </w:r>
          </w:p>
        </w:tc>
        <w:tc>
          <w:tcPr>
            <w:tcW w:w="568" w:type="dxa"/>
          </w:tcPr>
          <w:p w:rsidR="002942AB" w:rsidRDefault="00B43E23">
            <w:pPr>
              <w:pStyle w:val="TableParagraph"/>
              <w:ind w:right="1"/>
              <w:rPr>
                <w:sz w:val="16"/>
              </w:rPr>
            </w:pPr>
            <w:r>
              <w:rPr>
                <w:spacing w:val="-4"/>
                <w:sz w:val="16"/>
              </w:rPr>
              <w:t>0.07</w:t>
            </w:r>
          </w:p>
        </w:tc>
      </w:tr>
      <w:tr w:rsidR="002942AB" w:rsidTr="0093151F">
        <w:trPr>
          <w:trHeight w:val="20"/>
          <w:jc w:val="center"/>
        </w:trPr>
        <w:tc>
          <w:tcPr>
            <w:tcW w:w="853" w:type="dxa"/>
          </w:tcPr>
          <w:p w:rsidR="002942AB" w:rsidRDefault="00B43E23">
            <w:pPr>
              <w:pStyle w:val="TableParagraph"/>
              <w:ind w:left="7"/>
              <w:rPr>
                <w:sz w:val="16"/>
              </w:rPr>
            </w:pPr>
            <w:r>
              <w:rPr>
                <w:sz w:val="16"/>
              </w:rPr>
              <w:t>Dataset</w:t>
            </w:r>
            <w:r>
              <w:rPr>
                <w:spacing w:val="10"/>
                <w:sz w:val="16"/>
              </w:rPr>
              <w:t xml:space="preserve"> </w:t>
            </w:r>
            <w:r>
              <w:rPr>
                <w:spacing w:val="-10"/>
                <w:sz w:val="16"/>
              </w:rPr>
              <w:t>2</w:t>
            </w:r>
          </w:p>
        </w:tc>
        <w:tc>
          <w:tcPr>
            <w:tcW w:w="886" w:type="dxa"/>
          </w:tcPr>
          <w:p w:rsidR="002942AB" w:rsidRDefault="00B43E23">
            <w:pPr>
              <w:pStyle w:val="TableParagraph"/>
              <w:ind w:left="6"/>
              <w:rPr>
                <w:sz w:val="16"/>
              </w:rPr>
            </w:pPr>
            <w:r>
              <w:rPr>
                <w:spacing w:val="-4"/>
                <w:sz w:val="16"/>
              </w:rPr>
              <w:t>0.90</w:t>
            </w:r>
          </w:p>
        </w:tc>
        <w:tc>
          <w:tcPr>
            <w:tcW w:w="866" w:type="dxa"/>
          </w:tcPr>
          <w:p w:rsidR="002942AB" w:rsidRDefault="00B43E23">
            <w:pPr>
              <w:pStyle w:val="TableParagraph"/>
              <w:ind w:left="4"/>
              <w:rPr>
                <w:sz w:val="16"/>
              </w:rPr>
            </w:pPr>
            <w:r>
              <w:rPr>
                <w:spacing w:val="-4"/>
                <w:sz w:val="16"/>
              </w:rPr>
              <w:t>0.89</w:t>
            </w:r>
          </w:p>
        </w:tc>
        <w:tc>
          <w:tcPr>
            <w:tcW w:w="665" w:type="dxa"/>
          </w:tcPr>
          <w:p w:rsidR="002942AB" w:rsidRDefault="00B43E23">
            <w:pPr>
              <w:pStyle w:val="TableParagraph"/>
              <w:ind w:left="2"/>
              <w:rPr>
                <w:sz w:val="16"/>
              </w:rPr>
            </w:pPr>
            <w:r>
              <w:rPr>
                <w:spacing w:val="-4"/>
                <w:sz w:val="16"/>
              </w:rPr>
              <w:t>0.91</w:t>
            </w:r>
          </w:p>
        </w:tc>
        <w:tc>
          <w:tcPr>
            <w:tcW w:w="848" w:type="dxa"/>
          </w:tcPr>
          <w:p w:rsidR="002942AB" w:rsidRDefault="00B43E23">
            <w:pPr>
              <w:pStyle w:val="TableParagraph"/>
              <w:rPr>
                <w:sz w:val="16"/>
              </w:rPr>
            </w:pPr>
            <w:r>
              <w:rPr>
                <w:spacing w:val="-4"/>
                <w:sz w:val="16"/>
              </w:rPr>
              <w:t>0.90</w:t>
            </w:r>
          </w:p>
        </w:tc>
        <w:tc>
          <w:tcPr>
            <w:tcW w:w="568" w:type="dxa"/>
          </w:tcPr>
          <w:p w:rsidR="002942AB" w:rsidRDefault="00B43E23">
            <w:pPr>
              <w:pStyle w:val="TableParagraph"/>
              <w:ind w:right="1"/>
              <w:rPr>
                <w:sz w:val="16"/>
              </w:rPr>
            </w:pPr>
            <w:r>
              <w:rPr>
                <w:spacing w:val="-4"/>
                <w:sz w:val="16"/>
              </w:rPr>
              <w:t>0.09</w:t>
            </w:r>
          </w:p>
        </w:tc>
      </w:tr>
      <w:tr w:rsidR="002942AB" w:rsidTr="0093151F">
        <w:trPr>
          <w:trHeight w:val="20"/>
          <w:jc w:val="center"/>
        </w:trPr>
        <w:tc>
          <w:tcPr>
            <w:tcW w:w="853" w:type="dxa"/>
          </w:tcPr>
          <w:p w:rsidR="002942AB" w:rsidRDefault="00B43E23">
            <w:pPr>
              <w:pStyle w:val="TableParagraph"/>
              <w:ind w:left="7"/>
              <w:rPr>
                <w:sz w:val="16"/>
              </w:rPr>
            </w:pPr>
            <w:r>
              <w:rPr>
                <w:sz w:val="16"/>
              </w:rPr>
              <w:t>Dataset</w:t>
            </w:r>
            <w:r>
              <w:rPr>
                <w:spacing w:val="10"/>
                <w:sz w:val="16"/>
              </w:rPr>
              <w:t xml:space="preserve"> </w:t>
            </w:r>
            <w:r>
              <w:rPr>
                <w:spacing w:val="-10"/>
                <w:sz w:val="16"/>
              </w:rPr>
              <w:t>3</w:t>
            </w:r>
          </w:p>
        </w:tc>
        <w:tc>
          <w:tcPr>
            <w:tcW w:w="886" w:type="dxa"/>
          </w:tcPr>
          <w:p w:rsidR="002942AB" w:rsidRDefault="00B43E23">
            <w:pPr>
              <w:pStyle w:val="TableParagraph"/>
              <w:ind w:left="6"/>
              <w:rPr>
                <w:sz w:val="16"/>
              </w:rPr>
            </w:pPr>
            <w:r>
              <w:rPr>
                <w:spacing w:val="-4"/>
                <w:sz w:val="16"/>
              </w:rPr>
              <w:t>0.94</w:t>
            </w:r>
          </w:p>
        </w:tc>
        <w:tc>
          <w:tcPr>
            <w:tcW w:w="866" w:type="dxa"/>
          </w:tcPr>
          <w:p w:rsidR="002942AB" w:rsidRDefault="00B43E23">
            <w:pPr>
              <w:pStyle w:val="TableParagraph"/>
              <w:ind w:left="4"/>
              <w:rPr>
                <w:sz w:val="16"/>
              </w:rPr>
            </w:pPr>
            <w:r>
              <w:rPr>
                <w:spacing w:val="-4"/>
                <w:sz w:val="16"/>
              </w:rPr>
              <w:t>0.93</w:t>
            </w:r>
          </w:p>
        </w:tc>
        <w:tc>
          <w:tcPr>
            <w:tcW w:w="665" w:type="dxa"/>
          </w:tcPr>
          <w:p w:rsidR="002942AB" w:rsidRDefault="00B43E23">
            <w:pPr>
              <w:pStyle w:val="TableParagraph"/>
              <w:ind w:left="2"/>
              <w:rPr>
                <w:sz w:val="16"/>
              </w:rPr>
            </w:pPr>
            <w:r>
              <w:rPr>
                <w:spacing w:val="-4"/>
                <w:sz w:val="16"/>
              </w:rPr>
              <w:t>0.95</w:t>
            </w:r>
          </w:p>
        </w:tc>
        <w:tc>
          <w:tcPr>
            <w:tcW w:w="848" w:type="dxa"/>
          </w:tcPr>
          <w:p w:rsidR="002942AB" w:rsidRDefault="00B43E23">
            <w:pPr>
              <w:pStyle w:val="TableParagraph"/>
              <w:rPr>
                <w:sz w:val="16"/>
              </w:rPr>
            </w:pPr>
            <w:r>
              <w:rPr>
                <w:spacing w:val="-4"/>
                <w:sz w:val="16"/>
              </w:rPr>
              <w:t>0.94</w:t>
            </w:r>
          </w:p>
        </w:tc>
        <w:tc>
          <w:tcPr>
            <w:tcW w:w="568" w:type="dxa"/>
          </w:tcPr>
          <w:p w:rsidR="002942AB" w:rsidRDefault="00B43E23">
            <w:pPr>
              <w:pStyle w:val="TableParagraph"/>
              <w:ind w:right="1"/>
              <w:rPr>
                <w:sz w:val="16"/>
              </w:rPr>
            </w:pPr>
            <w:r>
              <w:rPr>
                <w:spacing w:val="-4"/>
                <w:sz w:val="16"/>
              </w:rPr>
              <w:t>0.05</w:t>
            </w:r>
          </w:p>
        </w:tc>
      </w:tr>
    </w:tbl>
    <w:p w:rsidR="002942AB" w:rsidRDefault="002942AB">
      <w:pPr>
        <w:pStyle w:val="a3"/>
        <w:jc w:val="left"/>
        <w:rPr>
          <w:sz w:val="12"/>
        </w:rPr>
      </w:pPr>
    </w:p>
    <w:p w:rsidR="002942AB" w:rsidRDefault="00B43E23" w:rsidP="0093151F">
      <w:pPr>
        <w:pStyle w:val="a3"/>
      </w:pPr>
      <w:r>
        <w:t>From Table I, it is also clear that the proposed model performed</w:t>
      </w:r>
      <w:r>
        <w:rPr>
          <w:spacing w:val="40"/>
        </w:rPr>
        <w:t xml:space="preserve"> </w:t>
      </w:r>
      <w:r>
        <w:t>well</w:t>
      </w:r>
      <w:r>
        <w:rPr>
          <w:spacing w:val="40"/>
        </w:rPr>
        <w:t xml:space="preserve"> </w:t>
      </w:r>
      <w:r>
        <w:t>in</w:t>
      </w:r>
      <w:r>
        <w:rPr>
          <w:spacing w:val="40"/>
        </w:rPr>
        <w:t xml:space="preserve"> </w:t>
      </w:r>
      <w:r>
        <w:t>terms</w:t>
      </w:r>
      <w:r>
        <w:rPr>
          <w:spacing w:val="40"/>
        </w:rPr>
        <w:t xml:space="preserve"> </w:t>
      </w:r>
      <w:r>
        <w:t>of</w:t>
      </w:r>
      <w:r>
        <w:rPr>
          <w:spacing w:val="40"/>
        </w:rPr>
        <w:t xml:space="preserve"> </w:t>
      </w:r>
      <w:r>
        <w:t>precision,</w:t>
      </w:r>
      <w:r>
        <w:rPr>
          <w:spacing w:val="40"/>
        </w:rPr>
        <w:t xml:space="preserve"> </w:t>
      </w:r>
      <w:r>
        <w:t>where</w:t>
      </w:r>
      <w:r>
        <w:rPr>
          <w:spacing w:val="40"/>
        </w:rPr>
        <w:t xml:space="preserve"> </w:t>
      </w:r>
      <w:r>
        <w:t>precision</w:t>
      </w:r>
      <w:r>
        <w:rPr>
          <w:spacing w:val="40"/>
        </w:rPr>
        <w:t xml:space="preserve"> </w:t>
      </w:r>
      <w:r>
        <w:t>is 0.91, 0.89, and 0.93 for Dataset 1, Dataset 2, and Dataset 3, respectively. The performance of the proposed model is clear in that it is consistent in performance for different data sets, indicating</w:t>
      </w:r>
      <w:r>
        <w:rPr>
          <w:spacing w:val="39"/>
        </w:rPr>
        <w:t xml:space="preserve"> </w:t>
      </w:r>
      <w:r>
        <w:t>that</w:t>
      </w:r>
      <w:r>
        <w:rPr>
          <w:spacing w:val="38"/>
        </w:rPr>
        <w:t xml:space="preserve"> </w:t>
      </w:r>
      <w:r>
        <w:t>the</w:t>
      </w:r>
      <w:r>
        <w:rPr>
          <w:spacing w:val="39"/>
        </w:rPr>
        <w:t xml:space="preserve"> </w:t>
      </w:r>
      <w:r>
        <w:t>proposed</w:t>
      </w:r>
      <w:r>
        <w:rPr>
          <w:spacing w:val="38"/>
        </w:rPr>
        <w:t xml:space="preserve"> </w:t>
      </w:r>
      <w:r>
        <w:t>model</w:t>
      </w:r>
      <w:r>
        <w:rPr>
          <w:spacing w:val="39"/>
        </w:rPr>
        <w:t xml:space="preserve"> </w:t>
      </w:r>
      <w:r>
        <w:t>is</w:t>
      </w:r>
      <w:r>
        <w:rPr>
          <w:spacing w:val="38"/>
        </w:rPr>
        <w:t xml:space="preserve"> </w:t>
      </w:r>
      <w:r>
        <w:t>effective</w:t>
      </w:r>
      <w:r>
        <w:rPr>
          <w:spacing w:val="39"/>
        </w:rPr>
        <w:t xml:space="preserve"> </w:t>
      </w:r>
      <w:r>
        <w:t>in</w:t>
      </w:r>
      <w:r>
        <w:rPr>
          <w:spacing w:val="39"/>
        </w:rPr>
        <w:t xml:space="preserve"> </w:t>
      </w:r>
      <w:r>
        <w:t>terms</w:t>
      </w:r>
      <w:r>
        <w:rPr>
          <w:spacing w:val="38"/>
        </w:rPr>
        <w:t xml:space="preserve"> </w:t>
      </w:r>
      <w:r>
        <w:t xml:space="preserve">of its ability to identify positive data sets for colorectal cancer </w:t>
      </w:r>
      <w:r>
        <w:rPr>
          <w:spacing w:val="-2"/>
        </w:rPr>
        <w:t>detection.</w:t>
      </w:r>
    </w:p>
    <w:p w:rsidR="002942AB" w:rsidRDefault="00B43E23" w:rsidP="0093151F">
      <w:pPr>
        <w:pStyle w:val="a3"/>
      </w:pPr>
      <w:r>
        <w:t>From Table I, it is also clear that the proposed model performed</w:t>
      </w:r>
      <w:r>
        <w:rPr>
          <w:spacing w:val="40"/>
        </w:rPr>
        <w:t xml:space="preserve"> </w:t>
      </w:r>
      <w:r>
        <w:t>well</w:t>
      </w:r>
      <w:r>
        <w:rPr>
          <w:spacing w:val="40"/>
        </w:rPr>
        <w:t xml:space="preserve"> </w:t>
      </w:r>
      <w:r>
        <w:t>in</w:t>
      </w:r>
      <w:r>
        <w:rPr>
          <w:spacing w:val="40"/>
        </w:rPr>
        <w:t xml:space="preserve"> </w:t>
      </w:r>
      <w:r>
        <w:t>terms</w:t>
      </w:r>
      <w:r>
        <w:rPr>
          <w:spacing w:val="40"/>
        </w:rPr>
        <w:t xml:space="preserve"> </w:t>
      </w:r>
      <w:r>
        <w:t>of</w:t>
      </w:r>
      <w:r>
        <w:rPr>
          <w:spacing w:val="40"/>
        </w:rPr>
        <w:t xml:space="preserve"> </w:t>
      </w:r>
      <w:r>
        <w:t>recall,</w:t>
      </w:r>
      <w:r>
        <w:rPr>
          <w:spacing w:val="40"/>
        </w:rPr>
        <w:t xml:space="preserve"> </w:t>
      </w:r>
      <w:r>
        <w:t>where</w:t>
      </w:r>
      <w:r>
        <w:rPr>
          <w:spacing w:val="40"/>
        </w:rPr>
        <w:t xml:space="preserve"> </w:t>
      </w:r>
      <w:r>
        <w:t>recall</w:t>
      </w:r>
      <w:r>
        <w:rPr>
          <w:spacing w:val="40"/>
        </w:rPr>
        <w:t xml:space="preserve"> </w:t>
      </w:r>
      <w:r>
        <w:t>is</w:t>
      </w:r>
      <w:r>
        <w:rPr>
          <w:spacing w:val="40"/>
        </w:rPr>
        <w:t xml:space="preserve"> </w:t>
      </w:r>
      <w:r>
        <w:t>0.93, 0.91,</w:t>
      </w:r>
      <w:r>
        <w:rPr>
          <w:spacing w:val="40"/>
        </w:rPr>
        <w:t xml:space="preserve"> </w:t>
      </w:r>
      <w:r>
        <w:t>and</w:t>
      </w:r>
      <w:r>
        <w:rPr>
          <w:spacing w:val="40"/>
        </w:rPr>
        <w:t xml:space="preserve"> </w:t>
      </w:r>
      <w:r w:rsidR="002E7564">
        <w:t>for</w:t>
      </w:r>
      <w:r w:rsidR="002E7564">
        <w:rPr>
          <w:spacing w:val="40"/>
        </w:rPr>
        <w:t xml:space="preserve"> </w:t>
      </w:r>
      <w:r>
        <w:t>the</w:t>
      </w:r>
      <w:r>
        <w:rPr>
          <w:spacing w:val="40"/>
        </w:rPr>
        <w:t xml:space="preserve"> </w:t>
      </w:r>
      <w:r>
        <w:t>manually</w:t>
      </w:r>
      <w:r>
        <w:rPr>
          <w:spacing w:val="40"/>
        </w:rPr>
        <w:t xml:space="preserve"> </w:t>
      </w:r>
      <w:r>
        <w:t>annotated</w:t>
      </w:r>
      <w:r>
        <w:rPr>
          <w:spacing w:val="40"/>
        </w:rPr>
        <w:t xml:space="preserve"> </w:t>
      </w:r>
      <w:r>
        <w:t>dataset,</w:t>
      </w:r>
      <w:r>
        <w:rPr>
          <w:spacing w:val="40"/>
        </w:rPr>
        <w:t xml:space="preserve"> </w:t>
      </w:r>
      <w:r>
        <w:t>the</w:t>
      </w:r>
      <w:r>
        <w:rPr>
          <w:spacing w:val="40"/>
        </w:rPr>
        <w:t xml:space="preserve"> </w:t>
      </w:r>
      <w:r>
        <w:t xml:space="preserve">training loss remained between 0.6 and 0.8, while the accuracy was approximately 0.6 throughout the training period. In contrast, models trained using the RK-Net-processed dataset exhibited faster learning and </w:t>
      </w:r>
      <w:r w:rsidRPr="0093151F">
        <w:t>superior</w:t>
      </w:r>
      <w:r>
        <w:t xml:space="preserve"> performance.</w:t>
      </w:r>
    </w:p>
    <w:p w:rsidR="002942AB" w:rsidRDefault="00B43E23" w:rsidP="002E7564">
      <w:pPr>
        <w:pStyle w:val="a3"/>
      </w:pPr>
      <w:r>
        <w:t>These results are summarized in Table I. For the RK-Net- processed</w:t>
      </w:r>
      <w:r>
        <w:rPr>
          <w:spacing w:val="29"/>
        </w:rPr>
        <w:t xml:space="preserve"> </w:t>
      </w:r>
      <w:r>
        <w:t>dataset</w:t>
      </w:r>
      <w:r>
        <w:rPr>
          <w:spacing w:val="29"/>
        </w:rPr>
        <w:t xml:space="preserve"> </w:t>
      </w:r>
      <w:r>
        <w:t>(RM),</w:t>
      </w:r>
      <w:r>
        <w:rPr>
          <w:spacing w:val="30"/>
        </w:rPr>
        <w:t xml:space="preserve"> </w:t>
      </w:r>
      <w:r>
        <w:t>the</w:t>
      </w:r>
      <w:r>
        <w:rPr>
          <w:spacing w:val="29"/>
        </w:rPr>
        <w:t xml:space="preserve"> </w:t>
      </w:r>
      <w:r>
        <w:t>model</w:t>
      </w:r>
      <w:r>
        <w:rPr>
          <w:spacing w:val="29"/>
        </w:rPr>
        <w:t xml:space="preserve"> </w:t>
      </w:r>
      <w:r>
        <w:t>achieved</w:t>
      </w:r>
      <w:r>
        <w:rPr>
          <w:spacing w:val="30"/>
        </w:rPr>
        <w:t xml:space="preserve"> </w:t>
      </w:r>
      <w:r>
        <w:t>an</w:t>
      </w:r>
      <w:r>
        <w:rPr>
          <w:spacing w:val="29"/>
        </w:rPr>
        <w:t xml:space="preserve"> </w:t>
      </w:r>
      <w:r>
        <w:t>accuracy</w:t>
      </w:r>
      <w:r>
        <w:rPr>
          <w:spacing w:val="30"/>
        </w:rPr>
        <w:t xml:space="preserve"> </w:t>
      </w:r>
      <w:r>
        <w:rPr>
          <w:spacing w:val="-5"/>
        </w:rPr>
        <w:t>of</w:t>
      </w:r>
      <w:r w:rsidR="002E7564">
        <w:rPr>
          <w:spacing w:val="-5"/>
        </w:rPr>
        <w:t xml:space="preserve"> </w:t>
      </w:r>
      <w:r>
        <w:t>0.95. In comparison, models trained on the manually screened dataset (SM) and manually annotated dataset (AM) attained accuracies of 0.93 and 0.72, respectively.</w:t>
      </w:r>
    </w:p>
    <w:p w:rsidR="002942AB" w:rsidRDefault="00B43E23" w:rsidP="002E7564">
      <w:pPr>
        <w:pStyle w:val="a3"/>
      </w:pPr>
      <w:r>
        <w:t>The</w:t>
      </w:r>
      <w:r>
        <w:rPr>
          <w:spacing w:val="-5"/>
        </w:rPr>
        <w:t xml:space="preserve"> </w:t>
      </w:r>
      <w:r>
        <w:t>present</w:t>
      </w:r>
      <w:r>
        <w:rPr>
          <w:spacing w:val="-5"/>
        </w:rPr>
        <w:t xml:space="preserve"> </w:t>
      </w:r>
      <w:r>
        <w:t>study</w:t>
      </w:r>
      <w:r>
        <w:rPr>
          <w:spacing w:val="-5"/>
        </w:rPr>
        <w:t xml:space="preserve"> </w:t>
      </w:r>
      <w:r>
        <w:t>demonstrates</w:t>
      </w:r>
      <w:r>
        <w:rPr>
          <w:spacing w:val="-5"/>
        </w:rPr>
        <w:t xml:space="preserve"> </w:t>
      </w:r>
      <w:r>
        <w:t>the</w:t>
      </w:r>
      <w:r>
        <w:rPr>
          <w:spacing w:val="-5"/>
        </w:rPr>
        <w:t xml:space="preserve"> </w:t>
      </w:r>
      <w:r>
        <w:t>effectiveness</w:t>
      </w:r>
      <w:r>
        <w:rPr>
          <w:spacing w:val="-5"/>
        </w:rPr>
        <w:t xml:space="preserve"> </w:t>
      </w:r>
      <w:r>
        <w:t>of</w:t>
      </w:r>
      <w:r>
        <w:rPr>
          <w:spacing w:val="-5"/>
        </w:rPr>
        <w:t xml:space="preserve"> </w:t>
      </w:r>
      <w:r>
        <w:t>RK-Net in reducing the complexity of deep networks for colorectal cancer diagnosis. By filtering out irrelevant images, RK-Net enables more efficient use of computational resources and accelerates model training without compromising diagnostic accuracy [21]. In conventional approaches, manual annotation of regions of interest (RO</w:t>
      </w:r>
      <w:r w:rsidR="002E7564">
        <w:t>Is) is required, which is time-</w:t>
      </w:r>
      <w:r>
        <w:t xml:space="preserve">consuming and may introduce subjectivity [22]. Furthermore, manual ROI annotation can inadvertently remove important contextual information from adjacent anatomical structures </w:t>
      </w:r>
      <w:r>
        <w:rPr>
          <w:spacing w:val="-2"/>
        </w:rPr>
        <w:t>[23].</w:t>
      </w:r>
    </w:p>
    <w:p w:rsidR="002942AB" w:rsidRDefault="00B43E23" w:rsidP="002E7564">
      <w:pPr>
        <w:pStyle w:val="a3"/>
      </w:pPr>
      <w:r>
        <w:t>With</w:t>
      </w:r>
      <w:r>
        <w:rPr>
          <w:spacing w:val="30"/>
        </w:rPr>
        <w:t xml:space="preserve"> </w:t>
      </w:r>
      <w:r>
        <w:t>the</w:t>
      </w:r>
      <w:r>
        <w:rPr>
          <w:spacing w:val="30"/>
        </w:rPr>
        <w:t xml:space="preserve"> </w:t>
      </w:r>
      <w:r>
        <w:t>increasing</w:t>
      </w:r>
      <w:r>
        <w:rPr>
          <w:spacing w:val="30"/>
        </w:rPr>
        <w:t xml:space="preserve"> </w:t>
      </w:r>
      <w:r>
        <w:t>availability</w:t>
      </w:r>
      <w:r>
        <w:rPr>
          <w:spacing w:val="30"/>
        </w:rPr>
        <w:t xml:space="preserve"> </w:t>
      </w:r>
      <w:r>
        <w:t>of</w:t>
      </w:r>
      <w:r>
        <w:rPr>
          <w:spacing w:val="30"/>
        </w:rPr>
        <w:t xml:space="preserve"> </w:t>
      </w:r>
      <w:r>
        <w:t>big</w:t>
      </w:r>
      <w:r>
        <w:rPr>
          <w:spacing w:val="30"/>
        </w:rPr>
        <w:t xml:space="preserve"> </w:t>
      </w:r>
      <w:r>
        <w:t>data</w:t>
      </w:r>
      <w:r>
        <w:rPr>
          <w:spacing w:val="30"/>
        </w:rPr>
        <w:t xml:space="preserve"> </w:t>
      </w:r>
      <w:r>
        <w:t>and</w:t>
      </w:r>
      <w:r>
        <w:rPr>
          <w:spacing w:val="30"/>
        </w:rPr>
        <w:t xml:space="preserve"> </w:t>
      </w:r>
      <w:r>
        <w:t>advances in</w:t>
      </w:r>
      <w:r>
        <w:rPr>
          <w:spacing w:val="40"/>
        </w:rPr>
        <w:t xml:space="preserve"> </w:t>
      </w:r>
      <w:r>
        <w:t>computational</w:t>
      </w:r>
      <w:r>
        <w:rPr>
          <w:spacing w:val="40"/>
        </w:rPr>
        <w:t xml:space="preserve"> </w:t>
      </w:r>
      <w:r>
        <w:t>power,</w:t>
      </w:r>
      <w:r>
        <w:rPr>
          <w:spacing w:val="40"/>
        </w:rPr>
        <w:t xml:space="preserve"> </w:t>
      </w:r>
      <w:r>
        <w:t>there</w:t>
      </w:r>
      <w:r>
        <w:rPr>
          <w:spacing w:val="40"/>
        </w:rPr>
        <w:t xml:space="preserve"> </w:t>
      </w:r>
      <w:r>
        <w:t>is</w:t>
      </w:r>
      <w:r>
        <w:rPr>
          <w:spacing w:val="40"/>
        </w:rPr>
        <w:t xml:space="preserve"> </w:t>
      </w:r>
      <w:r>
        <w:t>a</w:t>
      </w:r>
      <w:r>
        <w:rPr>
          <w:spacing w:val="40"/>
        </w:rPr>
        <w:t xml:space="preserve"> </w:t>
      </w:r>
      <w:r>
        <w:t>growing</w:t>
      </w:r>
      <w:r>
        <w:rPr>
          <w:spacing w:val="40"/>
        </w:rPr>
        <w:t xml:space="preserve"> </w:t>
      </w:r>
      <w:r>
        <w:t>need</w:t>
      </w:r>
      <w:r>
        <w:rPr>
          <w:spacing w:val="40"/>
        </w:rPr>
        <w:t xml:space="preserve"> </w:t>
      </w:r>
      <w:r>
        <w:t>for</w:t>
      </w:r>
      <w:r>
        <w:rPr>
          <w:spacing w:val="40"/>
        </w:rPr>
        <w:t xml:space="preserve"> </w:t>
      </w:r>
      <w:r>
        <w:t>models that can efficiently and cost-effectively process medical imaging data. The RK-Net framework provides two benefits:</w:t>
      </w:r>
      <w:r>
        <w:rPr>
          <w:spacing w:val="40"/>
        </w:rPr>
        <w:t xml:space="preserve"> </w:t>
      </w:r>
      <w:r>
        <w:t xml:space="preserve">It removes noisy and irrelevant images in complex medical datasets, retaining only the informative images required for tumor detection. It also increases </w:t>
      </w:r>
      <w:r w:rsidRPr="002E7564">
        <w:t>the</w:t>
      </w:r>
      <w:r>
        <w:t xml:space="preserve"> efficiency of subsequent deep learning models by minimizing redundant data, thereby speeding</w:t>
      </w:r>
      <w:r>
        <w:rPr>
          <w:spacing w:val="-6"/>
        </w:rPr>
        <w:t xml:space="preserve"> </w:t>
      </w:r>
      <w:r>
        <w:t>up</w:t>
      </w:r>
      <w:r>
        <w:rPr>
          <w:spacing w:val="-5"/>
        </w:rPr>
        <w:t xml:space="preserve"> </w:t>
      </w:r>
      <w:r>
        <w:t>the</w:t>
      </w:r>
      <w:r>
        <w:rPr>
          <w:spacing w:val="-6"/>
        </w:rPr>
        <w:t xml:space="preserve"> </w:t>
      </w:r>
      <w:r>
        <w:t>process</w:t>
      </w:r>
      <w:r>
        <w:rPr>
          <w:spacing w:val="-5"/>
        </w:rPr>
        <w:t xml:space="preserve"> </w:t>
      </w:r>
      <w:r>
        <w:t>and</w:t>
      </w:r>
      <w:r>
        <w:rPr>
          <w:spacing w:val="-6"/>
        </w:rPr>
        <w:t xml:space="preserve"> </w:t>
      </w:r>
      <w:r>
        <w:t>improving</w:t>
      </w:r>
      <w:r>
        <w:rPr>
          <w:spacing w:val="-6"/>
        </w:rPr>
        <w:t xml:space="preserve"> </w:t>
      </w:r>
      <w:r>
        <w:t>accuracy</w:t>
      </w:r>
      <w:r>
        <w:rPr>
          <w:spacing w:val="-5"/>
        </w:rPr>
        <w:t xml:space="preserve"> </w:t>
      </w:r>
      <w:r>
        <w:t>in</w:t>
      </w:r>
      <w:r>
        <w:rPr>
          <w:spacing w:val="-6"/>
        </w:rPr>
        <w:t xml:space="preserve"> </w:t>
      </w:r>
      <w:r>
        <w:t>diagnosing colorectal cancer [24].</w:t>
      </w:r>
    </w:p>
    <w:p w:rsidR="002942AB" w:rsidRDefault="00B43E23" w:rsidP="002E7564">
      <w:pPr>
        <w:pStyle w:val="a3"/>
      </w:pPr>
      <w:r>
        <w:t>The</w:t>
      </w:r>
      <w:r>
        <w:rPr>
          <w:spacing w:val="-12"/>
        </w:rPr>
        <w:t xml:space="preserve"> </w:t>
      </w:r>
      <w:r>
        <w:t>RK-Net</w:t>
      </w:r>
      <w:r>
        <w:rPr>
          <w:spacing w:val="-12"/>
        </w:rPr>
        <w:t xml:space="preserve"> </w:t>
      </w:r>
      <w:r>
        <w:t>utilizes</w:t>
      </w:r>
      <w:r>
        <w:rPr>
          <w:spacing w:val="-12"/>
        </w:rPr>
        <w:t xml:space="preserve"> </w:t>
      </w:r>
      <w:r>
        <w:t>the</w:t>
      </w:r>
      <w:r>
        <w:rPr>
          <w:spacing w:val="-12"/>
        </w:rPr>
        <w:t xml:space="preserve"> </w:t>
      </w:r>
      <w:r>
        <w:t>MobileNetV2</w:t>
      </w:r>
      <w:r>
        <w:rPr>
          <w:spacing w:val="-12"/>
        </w:rPr>
        <w:t xml:space="preserve"> </w:t>
      </w:r>
      <w:r>
        <w:t>as</w:t>
      </w:r>
      <w:r>
        <w:rPr>
          <w:spacing w:val="-12"/>
        </w:rPr>
        <w:t xml:space="preserve"> </w:t>
      </w:r>
      <w:r>
        <w:t>the</w:t>
      </w:r>
      <w:r>
        <w:rPr>
          <w:spacing w:val="-12"/>
        </w:rPr>
        <w:t xml:space="preserve"> </w:t>
      </w:r>
      <w:r>
        <w:t>initial</w:t>
      </w:r>
      <w:r>
        <w:rPr>
          <w:spacing w:val="-12"/>
        </w:rPr>
        <w:t xml:space="preserve"> </w:t>
      </w:r>
      <w:r>
        <w:t>classifier due</w:t>
      </w:r>
      <w:r>
        <w:rPr>
          <w:spacing w:val="-5"/>
        </w:rPr>
        <w:t xml:space="preserve"> </w:t>
      </w:r>
      <w:r>
        <w:t>to</w:t>
      </w:r>
      <w:r>
        <w:rPr>
          <w:spacing w:val="-5"/>
        </w:rPr>
        <w:t xml:space="preserve"> </w:t>
      </w:r>
      <w:r>
        <w:t>its</w:t>
      </w:r>
      <w:r>
        <w:rPr>
          <w:spacing w:val="-5"/>
        </w:rPr>
        <w:t xml:space="preserve"> </w:t>
      </w:r>
      <w:r>
        <w:t>compact</w:t>
      </w:r>
      <w:r>
        <w:rPr>
          <w:spacing w:val="-5"/>
        </w:rPr>
        <w:t xml:space="preserve"> </w:t>
      </w:r>
      <w:r>
        <w:t>structure.</w:t>
      </w:r>
      <w:r>
        <w:rPr>
          <w:spacing w:val="-5"/>
        </w:rPr>
        <w:t xml:space="preserve"> </w:t>
      </w:r>
      <w:r>
        <w:t>The</w:t>
      </w:r>
      <w:r>
        <w:rPr>
          <w:spacing w:val="-5"/>
        </w:rPr>
        <w:t xml:space="preserve"> </w:t>
      </w:r>
      <w:r>
        <w:t>structure</w:t>
      </w:r>
      <w:r>
        <w:rPr>
          <w:spacing w:val="-5"/>
        </w:rPr>
        <w:t xml:space="preserve"> </w:t>
      </w:r>
      <w:r>
        <w:t>of</w:t>
      </w:r>
      <w:r>
        <w:rPr>
          <w:spacing w:val="-4"/>
        </w:rPr>
        <w:t xml:space="preserve"> </w:t>
      </w:r>
      <w:r>
        <w:t>the</w:t>
      </w:r>
      <w:r>
        <w:rPr>
          <w:spacing w:val="-5"/>
        </w:rPr>
        <w:t xml:space="preserve"> </w:t>
      </w:r>
      <w:r>
        <w:rPr>
          <w:spacing w:val="-2"/>
        </w:rPr>
        <w:t>MobileNetV2</w:t>
      </w:r>
      <w:r w:rsidR="002E7564">
        <w:rPr>
          <w:spacing w:val="-2"/>
        </w:rPr>
        <w:t xml:space="preserve"> </w:t>
      </w:r>
      <w:r>
        <w:t>is</w:t>
      </w:r>
      <w:r>
        <w:rPr>
          <w:spacing w:val="-10"/>
        </w:rPr>
        <w:t xml:space="preserve"> </w:t>
      </w:r>
      <w:r>
        <w:t>based</w:t>
      </w:r>
      <w:r>
        <w:rPr>
          <w:spacing w:val="-10"/>
        </w:rPr>
        <w:t xml:space="preserve"> </w:t>
      </w:r>
      <w:r>
        <w:t>on</w:t>
      </w:r>
      <w:r>
        <w:rPr>
          <w:spacing w:val="-10"/>
        </w:rPr>
        <w:t xml:space="preserve"> </w:t>
      </w:r>
      <w:r>
        <w:t>the</w:t>
      </w:r>
      <w:r>
        <w:rPr>
          <w:spacing w:val="-10"/>
        </w:rPr>
        <w:t xml:space="preserve"> </w:t>
      </w:r>
      <w:r>
        <w:t>inverted</w:t>
      </w:r>
      <w:r>
        <w:rPr>
          <w:spacing w:val="-10"/>
        </w:rPr>
        <w:t xml:space="preserve"> </w:t>
      </w:r>
      <w:r>
        <w:t>residual</w:t>
      </w:r>
      <w:r>
        <w:rPr>
          <w:spacing w:val="-10"/>
        </w:rPr>
        <w:t xml:space="preserve"> </w:t>
      </w:r>
      <w:r>
        <w:t>blocks</w:t>
      </w:r>
      <w:r>
        <w:rPr>
          <w:spacing w:val="-10"/>
        </w:rPr>
        <w:t xml:space="preserve"> </w:t>
      </w:r>
      <w:r>
        <w:t>with</w:t>
      </w:r>
      <w:r>
        <w:rPr>
          <w:spacing w:val="-10"/>
        </w:rPr>
        <w:t xml:space="preserve"> </w:t>
      </w:r>
      <w:r>
        <w:t>linear</w:t>
      </w:r>
      <w:r>
        <w:rPr>
          <w:spacing w:val="-10"/>
        </w:rPr>
        <w:t xml:space="preserve"> </w:t>
      </w:r>
      <w:r>
        <w:t>bottlenecks, which minimizes the computational load through depth-wise separable</w:t>
      </w:r>
      <w:r>
        <w:rPr>
          <w:spacing w:val="-2"/>
        </w:rPr>
        <w:t xml:space="preserve"> </w:t>
      </w:r>
      <w:r>
        <w:t>convolution</w:t>
      </w:r>
      <w:r>
        <w:rPr>
          <w:spacing w:val="-2"/>
        </w:rPr>
        <w:t xml:space="preserve"> </w:t>
      </w:r>
      <w:r>
        <w:t>operations.</w:t>
      </w:r>
      <w:r>
        <w:rPr>
          <w:spacing w:val="-2"/>
        </w:rPr>
        <w:t xml:space="preserve"> </w:t>
      </w:r>
      <w:r>
        <w:t>This</w:t>
      </w:r>
      <w:r>
        <w:rPr>
          <w:spacing w:val="-2"/>
        </w:rPr>
        <w:t xml:space="preserve"> </w:t>
      </w:r>
      <w:r>
        <w:t>minimizes</w:t>
      </w:r>
      <w:r>
        <w:rPr>
          <w:spacing w:val="-2"/>
        </w:rPr>
        <w:t xml:space="preserve"> </w:t>
      </w:r>
      <w:r>
        <w:t>the</w:t>
      </w:r>
      <w:r>
        <w:rPr>
          <w:spacing w:val="-2"/>
        </w:rPr>
        <w:t xml:space="preserve"> </w:t>
      </w:r>
      <w:r>
        <w:t>memory usage</w:t>
      </w:r>
      <w:r>
        <w:rPr>
          <w:spacing w:val="40"/>
        </w:rPr>
        <w:t xml:space="preserve"> </w:t>
      </w:r>
      <w:r>
        <w:t>during</w:t>
      </w:r>
      <w:r>
        <w:rPr>
          <w:spacing w:val="40"/>
        </w:rPr>
        <w:t xml:space="preserve"> </w:t>
      </w:r>
      <w:r>
        <w:t>the</w:t>
      </w:r>
      <w:r>
        <w:rPr>
          <w:spacing w:val="40"/>
        </w:rPr>
        <w:t xml:space="preserve"> </w:t>
      </w:r>
      <w:r>
        <w:t>inference</w:t>
      </w:r>
      <w:r>
        <w:rPr>
          <w:spacing w:val="40"/>
        </w:rPr>
        <w:t xml:space="preserve"> </w:t>
      </w:r>
      <w:r>
        <w:t>process.</w:t>
      </w:r>
      <w:r>
        <w:rPr>
          <w:spacing w:val="40"/>
        </w:rPr>
        <w:t xml:space="preserve"> </w:t>
      </w:r>
      <w:r>
        <w:t>In</w:t>
      </w:r>
      <w:r>
        <w:rPr>
          <w:spacing w:val="40"/>
        </w:rPr>
        <w:t xml:space="preserve"> </w:t>
      </w:r>
      <w:r>
        <w:t>addition,</w:t>
      </w:r>
      <w:r>
        <w:rPr>
          <w:spacing w:val="40"/>
        </w:rPr>
        <w:t xml:space="preserve"> </w:t>
      </w:r>
      <w:r>
        <w:t>the</w:t>
      </w:r>
      <w:r>
        <w:rPr>
          <w:spacing w:val="40"/>
        </w:rPr>
        <w:t xml:space="preserve"> </w:t>
      </w:r>
      <w:r>
        <w:t xml:space="preserve">CNN can be easily implemented using Python-based deep learning libraries. The RK-Net can be efficiently implemented with the unsupervised classifier </w:t>
      </w:r>
      <w:r>
        <w:lastRenderedPageBreak/>
        <w:t xml:space="preserve">based on the K-means algorithm when </w:t>
      </w:r>
      <w:proofErr w:type="gramStart"/>
      <w:r>
        <w:t>It</w:t>
      </w:r>
      <w:proofErr w:type="gramEnd"/>
      <w:r>
        <w:t xml:space="preserve"> can be deployed on standard server infrastructures and does not</w:t>
      </w:r>
      <w:r>
        <w:rPr>
          <w:spacing w:val="29"/>
        </w:rPr>
        <w:t xml:space="preserve"> </w:t>
      </w:r>
      <w:r>
        <w:t>require</w:t>
      </w:r>
      <w:r>
        <w:rPr>
          <w:spacing w:val="29"/>
        </w:rPr>
        <w:t xml:space="preserve"> </w:t>
      </w:r>
      <w:r>
        <w:t>any</w:t>
      </w:r>
      <w:r>
        <w:rPr>
          <w:spacing w:val="29"/>
        </w:rPr>
        <w:t xml:space="preserve"> </w:t>
      </w:r>
      <w:r>
        <w:t>special</w:t>
      </w:r>
      <w:r>
        <w:rPr>
          <w:spacing w:val="29"/>
        </w:rPr>
        <w:t xml:space="preserve"> </w:t>
      </w:r>
      <w:r>
        <w:t>GPU</w:t>
      </w:r>
      <w:r>
        <w:rPr>
          <w:spacing w:val="29"/>
        </w:rPr>
        <w:t xml:space="preserve"> </w:t>
      </w:r>
      <w:r>
        <w:t>hardware.</w:t>
      </w:r>
      <w:r>
        <w:rPr>
          <w:spacing w:val="29"/>
        </w:rPr>
        <w:t xml:space="preserve"> </w:t>
      </w:r>
      <w:r>
        <w:t>The</w:t>
      </w:r>
      <w:r>
        <w:rPr>
          <w:spacing w:val="29"/>
        </w:rPr>
        <w:t xml:space="preserve"> </w:t>
      </w:r>
      <w:r>
        <w:t>model</w:t>
      </w:r>
      <w:r>
        <w:rPr>
          <w:spacing w:val="29"/>
        </w:rPr>
        <w:t xml:space="preserve"> </w:t>
      </w:r>
      <w:r>
        <w:t>can</w:t>
      </w:r>
      <w:r>
        <w:rPr>
          <w:spacing w:val="29"/>
        </w:rPr>
        <w:t xml:space="preserve"> </w:t>
      </w:r>
      <w:r>
        <w:t>also be deployed as an accessible tool that can be used to assist in the diagnosis of colorectal cancer.</w:t>
      </w:r>
    </w:p>
    <w:p w:rsidR="002942AB" w:rsidRDefault="00B43E23" w:rsidP="004A3E2D">
      <w:pPr>
        <w:pStyle w:val="a3"/>
        <w:spacing w:before="2"/>
        <w:ind w:firstLine="0"/>
        <w:jc w:val="center"/>
        <w:rPr>
          <w:sz w:val="19"/>
        </w:rPr>
      </w:pPr>
      <w:r>
        <w:rPr>
          <w:noProof/>
          <w:sz w:val="19"/>
          <w:lang w:val="ru-RU" w:eastAsia="ru-RU"/>
        </w:rPr>
        <w:drawing>
          <wp:inline distT="0" distB="0" distL="0" distR="0" wp14:anchorId="7535B834" wp14:editId="28E895D5">
            <wp:extent cx="2646218" cy="1891145"/>
            <wp:effectExtent l="0" t="0" r="1905"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9201" t="9375" r="14236" b="3646"/>
                    <a:stretch/>
                  </pic:blipFill>
                  <pic:spPr bwMode="auto">
                    <a:xfrm>
                      <a:off x="0" y="0"/>
                      <a:ext cx="2646218" cy="1891145"/>
                    </a:xfrm>
                    <a:prstGeom prst="rect">
                      <a:avLst/>
                    </a:prstGeom>
                    <a:ln>
                      <a:noFill/>
                    </a:ln>
                    <a:extLst>
                      <a:ext uri="{53640926-AAD7-44D8-BBD7-CCE9431645EC}">
                        <a14:shadowObscured xmlns:a14="http://schemas.microsoft.com/office/drawing/2010/main"/>
                      </a:ext>
                    </a:extLst>
                  </pic:spPr>
                </pic:pic>
              </a:graphicData>
            </a:graphic>
          </wp:inline>
        </w:drawing>
      </w:r>
    </w:p>
    <w:p w:rsidR="002942AB" w:rsidRDefault="00B43E23" w:rsidP="002E7564">
      <w:pPr>
        <w:pStyle w:val="figurecaption"/>
      </w:pPr>
      <w:r>
        <w:t>ROC</w:t>
      </w:r>
      <w:r>
        <w:rPr>
          <w:spacing w:val="10"/>
        </w:rPr>
        <w:t xml:space="preserve"> </w:t>
      </w:r>
      <w:r>
        <w:t>curves</w:t>
      </w:r>
      <w:r>
        <w:rPr>
          <w:spacing w:val="9"/>
        </w:rPr>
        <w:t xml:space="preserve"> </w:t>
      </w:r>
      <w:r>
        <w:t>for</w:t>
      </w:r>
      <w:r>
        <w:rPr>
          <w:spacing w:val="10"/>
        </w:rPr>
        <w:t xml:space="preserve"> </w:t>
      </w:r>
      <w:r>
        <w:t>medical</w:t>
      </w:r>
      <w:r>
        <w:rPr>
          <w:spacing w:val="9"/>
        </w:rPr>
        <w:t xml:space="preserve"> </w:t>
      </w:r>
      <w:r>
        <w:t>image</w:t>
      </w:r>
      <w:r>
        <w:rPr>
          <w:spacing w:val="10"/>
        </w:rPr>
        <w:t xml:space="preserve"> </w:t>
      </w:r>
      <w:r>
        <w:t>classification</w:t>
      </w:r>
      <w:r>
        <w:rPr>
          <w:spacing w:val="10"/>
        </w:rPr>
        <w:t xml:space="preserve"> </w:t>
      </w:r>
      <w:r>
        <w:rPr>
          <w:spacing w:val="-2"/>
        </w:rPr>
        <w:t>models</w:t>
      </w:r>
    </w:p>
    <w:p w:rsidR="002942AB" w:rsidRPr="002E7564" w:rsidRDefault="00B43E23" w:rsidP="002E7564">
      <w:pPr>
        <w:pStyle w:val="a3"/>
      </w:pPr>
      <w:r>
        <w:t xml:space="preserve">As </w:t>
      </w:r>
      <w:r w:rsidRPr="002E7564">
        <w:t>illustrated in Fig. 6, the proposed model achieves a high classification performance for all datasets.</w:t>
      </w:r>
    </w:p>
    <w:p w:rsidR="002942AB" w:rsidRPr="002E7564" w:rsidRDefault="00B43E23" w:rsidP="002E7564">
      <w:pPr>
        <w:pStyle w:val="a3"/>
      </w:pPr>
      <w:r w:rsidRPr="002E7564">
        <w:t>The Receiver Operating Characteristic (ROC) curve is utilized to evaluate the classification performance of the proposed model for colorectal cancer detection. The ROC curve illustrates the relationship between the True Positive Rate (TPR) and False Positive Rate (FPR) at different classification thresholds.</w:t>
      </w:r>
    </w:p>
    <w:p w:rsidR="002942AB" w:rsidRDefault="00B43E23" w:rsidP="002E7564">
      <w:pPr>
        <w:pStyle w:val="a3"/>
      </w:pPr>
      <w:r w:rsidRPr="002E7564">
        <w:t>As shown in Fig. 6, the proposed model demonstrates strong discrimination capability across all datasets. The ROC curves</w:t>
      </w:r>
      <w:r>
        <w:rPr>
          <w:spacing w:val="40"/>
        </w:rPr>
        <w:t xml:space="preserve"> </w:t>
      </w:r>
      <w:r>
        <w:t>are</w:t>
      </w:r>
      <w:r>
        <w:rPr>
          <w:spacing w:val="40"/>
        </w:rPr>
        <w:t xml:space="preserve"> </w:t>
      </w:r>
      <w:r>
        <w:t>located</w:t>
      </w:r>
      <w:r>
        <w:rPr>
          <w:spacing w:val="40"/>
        </w:rPr>
        <w:t xml:space="preserve"> </w:t>
      </w:r>
      <w:r>
        <w:t>close</w:t>
      </w:r>
      <w:r>
        <w:rPr>
          <w:spacing w:val="40"/>
        </w:rPr>
        <w:t xml:space="preserve"> </w:t>
      </w:r>
      <w:r>
        <w:t>to</w:t>
      </w:r>
      <w:r>
        <w:rPr>
          <w:spacing w:val="40"/>
        </w:rPr>
        <w:t xml:space="preserve"> </w:t>
      </w:r>
      <w:r>
        <w:t>the</w:t>
      </w:r>
      <w:r>
        <w:rPr>
          <w:spacing w:val="40"/>
        </w:rPr>
        <w:t xml:space="preserve"> </w:t>
      </w:r>
      <w:r>
        <w:t>top-left</w:t>
      </w:r>
      <w:r>
        <w:rPr>
          <w:spacing w:val="40"/>
        </w:rPr>
        <w:t xml:space="preserve"> </w:t>
      </w:r>
      <w:r>
        <w:t>corner,</w:t>
      </w:r>
      <w:r>
        <w:rPr>
          <w:spacing w:val="40"/>
        </w:rPr>
        <w:t xml:space="preserve"> </w:t>
      </w:r>
      <w:r>
        <w:t xml:space="preserve">indicating high sensitivity and specificity in detecting cancerous medical </w:t>
      </w:r>
      <w:r>
        <w:rPr>
          <w:spacing w:val="-2"/>
        </w:rPr>
        <w:t>images.</w:t>
      </w:r>
    </w:p>
    <w:p w:rsidR="002942AB" w:rsidRDefault="00B43E23" w:rsidP="002E7564">
      <w:pPr>
        <w:pStyle w:val="a3"/>
      </w:pPr>
      <w:r>
        <w:t>The</w:t>
      </w:r>
      <w:r>
        <w:rPr>
          <w:spacing w:val="-4"/>
        </w:rPr>
        <w:t xml:space="preserve"> </w:t>
      </w:r>
      <w:r>
        <w:t>effectiveness</w:t>
      </w:r>
      <w:r>
        <w:rPr>
          <w:spacing w:val="-4"/>
        </w:rPr>
        <w:t xml:space="preserve"> </w:t>
      </w:r>
      <w:r>
        <w:t>of</w:t>
      </w:r>
      <w:r>
        <w:rPr>
          <w:spacing w:val="-4"/>
        </w:rPr>
        <w:t xml:space="preserve"> </w:t>
      </w:r>
      <w:r>
        <w:t>the</w:t>
      </w:r>
      <w:r>
        <w:rPr>
          <w:spacing w:val="-4"/>
        </w:rPr>
        <w:t xml:space="preserve"> </w:t>
      </w:r>
      <w:r>
        <w:t>proposed</w:t>
      </w:r>
      <w:r>
        <w:rPr>
          <w:spacing w:val="-4"/>
        </w:rPr>
        <w:t xml:space="preserve"> </w:t>
      </w:r>
      <w:r>
        <w:t>model</w:t>
      </w:r>
      <w:r>
        <w:rPr>
          <w:spacing w:val="-4"/>
        </w:rPr>
        <w:t xml:space="preserve"> </w:t>
      </w:r>
      <w:r>
        <w:t>is</w:t>
      </w:r>
      <w:r>
        <w:rPr>
          <w:spacing w:val="-4"/>
        </w:rPr>
        <w:t xml:space="preserve"> </w:t>
      </w:r>
      <w:r>
        <w:t>further</w:t>
      </w:r>
      <w:r>
        <w:rPr>
          <w:spacing w:val="-4"/>
        </w:rPr>
        <w:t xml:space="preserve"> </w:t>
      </w:r>
      <w:r>
        <w:t>validated by</w:t>
      </w:r>
      <w:r>
        <w:rPr>
          <w:spacing w:val="39"/>
        </w:rPr>
        <w:t xml:space="preserve"> </w:t>
      </w:r>
      <w:r>
        <w:t>the</w:t>
      </w:r>
      <w:r>
        <w:rPr>
          <w:spacing w:val="39"/>
        </w:rPr>
        <w:t xml:space="preserve"> </w:t>
      </w:r>
      <w:r>
        <w:t>high</w:t>
      </w:r>
      <w:r>
        <w:rPr>
          <w:spacing w:val="39"/>
        </w:rPr>
        <w:t xml:space="preserve"> </w:t>
      </w:r>
      <w:r>
        <w:t>Area</w:t>
      </w:r>
      <w:r>
        <w:rPr>
          <w:spacing w:val="39"/>
        </w:rPr>
        <w:t xml:space="preserve"> </w:t>
      </w:r>
      <w:proofErr w:type="gramStart"/>
      <w:r>
        <w:t>Under</w:t>
      </w:r>
      <w:proofErr w:type="gramEnd"/>
      <w:r>
        <w:rPr>
          <w:spacing w:val="39"/>
        </w:rPr>
        <w:t xml:space="preserve"> </w:t>
      </w:r>
      <w:r>
        <w:t>the</w:t>
      </w:r>
      <w:r>
        <w:rPr>
          <w:spacing w:val="39"/>
        </w:rPr>
        <w:t xml:space="preserve"> </w:t>
      </w:r>
      <w:r>
        <w:t>Curve</w:t>
      </w:r>
      <w:r>
        <w:rPr>
          <w:spacing w:val="39"/>
        </w:rPr>
        <w:t xml:space="preserve"> </w:t>
      </w:r>
      <w:r>
        <w:t>(AUC)</w:t>
      </w:r>
      <w:r>
        <w:rPr>
          <w:spacing w:val="39"/>
        </w:rPr>
        <w:t xml:space="preserve"> </w:t>
      </w:r>
      <w:r>
        <w:t>values</w:t>
      </w:r>
      <w:r>
        <w:rPr>
          <w:spacing w:val="39"/>
        </w:rPr>
        <w:t xml:space="preserve"> </w:t>
      </w:r>
      <w:r>
        <w:t>obtained for all datasets. The AUC value for Dataset 1 is 0.96, while Dataset 2 achieved an AUC of 0.94. The highest AUC value</w:t>
      </w:r>
      <w:r>
        <w:rPr>
          <w:spacing w:val="80"/>
        </w:rPr>
        <w:t xml:space="preserve"> </w:t>
      </w:r>
      <w:r>
        <w:t>is obtained for Dataset 3, which is 0.98.</w:t>
      </w:r>
    </w:p>
    <w:p w:rsidR="002942AB" w:rsidRDefault="00B43E23" w:rsidP="002E7564">
      <w:pPr>
        <w:pStyle w:val="a3"/>
      </w:pPr>
      <w:r>
        <w:t xml:space="preserve">A higher AUC value indicates better classification </w:t>
      </w:r>
      <w:r w:rsidRPr="002E7564">
        <w:t>performance</w:t>
      </w:r>
      <w:r>
        <w:t xml:space="preserve"> of the model in distinguishing between cancerous and non-cancerous medical images. The results demonstrate that the proposed deep learning model has strong potential for accurate and reliable colorectal cancer detection in medical image analysis.</w:t>
      </w:r>
    </w:p>
    <w:p w:rsidR="002942AB" w:rsidRDefault="00B43E23" w:rsidP="002E7564">
      <w:pPr>
        <w:pStyle w:val="a3"/>
      </w:pPr>
      <w:r>
        <w:t>However,</w:t>
      </w:r>
      <w:r>
        <w:rPr>
          <w:spacing w:val="35"/>
        </w:rPr>
        <w:t xml:space="preserve"> </w:t>
      </w:r>
      <w:r>
        <w:t>the</w:t>
      </w:r>
      <w:r>
        <w:rPr>
          <w:spacing w:val="35"/>
        </w:rPr>
        <w:t xml:space="preserve"> </w:t>
      </w:r>
      <w:r>
        <w:t>RK-Net</w:t>
      </w:r>
      <w:r>
        <w:rPr>
          <w:spacing w:val="35"/>
        </w:rPr>
        <w:t xml:space="preserve"> </w:t>
      </w:r>
      <w:r>
        <w:t>framework</w:t>
      </w:r>
      <w:r>
        <w:rPr>
          <w:spacing w:val="35"/>
        </w:rPr>
        <w:t xml:space="preserve"> </w:t>
      </w:r>
      <w:r>
        <w:t>has</w:t>
      </w:r>
      <w:r>
        <w:rPr>
          <w:spacing w:val="35"/>
        </w:rPr>
        <w:t xml:space="preserve"> </w:t>
      </w:r>
      <w:r>
        <w:t>many</w:t>
      </w:r>
      <w:r>
        <w:rPr>
          <w:spacing w:val="35"/>
        </w:rPr>
        <w:t xml:space="preserve"> </w:t>
      </w:r>
      <w:r>
        <w:t>benefits,</w:t>
      </w:r>
      <w:r>
        <w:rPr>
          <w:spacing w:val="35"/>
        </w:rPr>
        <w:t xml:space="preserve"> </w:t>
      </w:r>
      <w:r>
        <w:t>but at the same time, it also has some gaps. The pre-trained</w:t>
      </w:r>
      <w:r>
        <w:rPr>
          <w:spacing w:val="40"/>
        </w:rPr>
        <w:t xml:space="preserve"> </w:t>
      </w:r>
      <w:r>
        <w:t xml:space="preserve">models </w:t>
      </w:r>
      <w:r w:rsidRPr="002E7564">
        <w:t>used</w:t>
      </w:r>
      <w:r>
        <w:t xml:space="preserve"> are based on different medical image datasets, which</w:t>
      </w:r>
      <w:r>
        <w:rPr>
          <w:spacing w:val="-7"/>
        </w:rPr>
        <w:t xml:space="preserve"> </w:t>
      </w:r>
      <w:r>
        <w:t>might</w:t>
      </w:r>
      <w:r>
        <w:rPr>
          <w:spacing w:val="-7"/>
        </w:rPr>
        <w:t xml:space="preserve"> </w:t>
      </w:r>
      <w:r>
        <w:t>affect</w:t>
      </w:r>
      <w:r>
        <w:rPr>
          <w:spacing w:val="-7"/>
        </w:rPr>
        <w:t xml:space="preserve"> </w:t>
      </w:r>
      <w:r>
        <w:t>the</w:t>
      </w:r>
      <w:r>
        <w:rPr>
          <w:spacing w:val="-7"/>
        </w:rPr>
        <w:t xml:space="preserve"> </w:t>
      </w:r>
      <w:r>
        <w:t>performance</w:t>
      </w:r>
      <w:r>
        <w:rPr>
          <w:spacing w:val="-7"/>
        </w:rPr>
        <w:t xml:space="preserve"> </w:t>
      </w:r>
      <w:r>
        <w:t>of</w:t>
      </w:r>
      <w:r>
        <w:rPr>
          <w:spacing w:val="-7"/>
        </w:rPr>
        <w:t xml:space="preserve"> </w:t>
      </w:r>
      <w:r>
        <w:t>the</w:t>
      </w:r>
      <w:r>
        <w:rPr>
          <w:spacing w:val="-7"/>
        </w:rPr>
        <w:t xml:space="preserve"> </w:t>
      </w:r>
      <w:r>
        <w:t>RK-Net</w:t>
      </w:r>
      <w:r>
        <w:rPr>
          <w:spacing w:val="-7"/>
        </w:rPr>
        <w:t xml:space="preserve"> </w:t>
      </w:r>
      <w:r>
        <w:t>framework. Improvements</w:t>
      </w:r>
      <w:r>
        <w:rPr>
          <w:spacing w:val="48"/>
        </w:rPr>
        <w:t xml:space="preserve"> </w:t>
      </w:r>
      <w:r>
        <w:t>in</w:t>
      </w:r>
      <w:r>
        <w:rPr>
          <w:spacing w:val="47"/>
        </w:rPr>
        <w:t xml:space="preserve"> </w:t>
      </w:r>
      <w:r>
        <w:t>new</w:t>
      </w:r>
      <w:r>
        <w:rPr>
          <w:spacing w:val="48"/>
        </w:rPr>
        <w:t xml:space="preserve"> </w:t>
      </w:r>
      <w:r>
        <w:t>algorithms</w:t>
      </w:r>
      <w:r>
        <w:rPr>
          <w:spacing w:val="48"/>
        </w:rPr>
        <w:t xml:space="preserve"> </w:t>
      </w:r>
      <w:r>
        <w:t>are</w:t>
      </w:r>
      <w:r>
        <w:rPr>
          <w:spacing w:val="48"/>
        </w:rPr>
        <w:t xml:space="preserve"> </w:t>
      </w:r>
      <w:r>
        <w:t>promising</w:t>
      </w:r>
      <w:r>
        <w:rPr>
          <w:spacing w:val="47"/>
        </w:rPr>
        <w:t xml:space="preserve"> </w:t>
      </w:r>
      <w:r>
        <w:t>to</w:t>
      </w:r>
      <w:r>
        <w:rPr>
          <w:spacing w:val="48"/>
        </w:rPr>
        <w:t xml:space="preserve"> </w:t>
      </w:r>
      <w:r>
        <w:rPr>
          <w:spacing w:val="-2"/>
        </w:rPr>
        <w:t>achieve</w:t>
      </w:r>
      <w:r w:rsidR="002E7564">
        <w:rPr>
          <w:spacing w:val="-2"/>
        </w:rPr>
        <w:t xml:space="preserve"> </w:t>
      </w:r>
      <w:r>
        <w:t>better classification results. In this regard, the refresh of the RK-Net framework’s functional modules might be required [25]. Currently, RK-Net is designed primarily for processing radiologic images, which may limit its applicability in multimodal imaging scenarios. To enable multimodal data fusion, further architectural upgrades are required. Additionally, the framework’s performance must be validated across diverse datasets and alternative algorithms to establish its generalizability and robustness.</w:t>
      </w:r>
    </w:p>
    <w:p w:rsidR="002942AB" w:rsidRDefault="002E7564" w:rsidP="002E7564">
      <w:pPr>
        <w:pStyle w:val="1"/>
      </w:pPr>
      <w:r>
        <w:t>Conclusion</w:t>
      </w:r>
    </w:p>
    <w:p w:rsidR="002942AB" w:rsidRDefault="00B43E23" w:rsidP="002E7564">
      <w:pPr>
        <w:pStyle w:val="a3"/>
      </w:pPr>
      <w:r w:rsidRPr="002E7564">
        <w:t>Within</w:t>
      </w:r>
      <w:r>
        <w:t xml:space="preserve"> this work, we propose the RK-net composite network, which combines elements of both deep learning and </w:t>
      </w:r>
      <w:r>
        <w:lastRenderedPageBreak/>
        <w:t>unsupervised</w:t>
      </w:r>
      <w:r>
        <w:rPr>
          <w:spacing w:val="-4"/>
        </w:rPr>
        <w:t xml:space="preserve"> </w:t>
      </w:r>
      <w:r>
        <w:t>learning</w:t>
      </w:r>
      <w:r>
        <w:rPr>
          <w:spacing w:val="-4"/>
        </w:rPr>
        <w:t xml:space="preserve"> </w:t>
      </w:r>
      <w:r>
        <w:t>for</w:t>
      </w:r>
      <w:r>
        <w:rPr>
          <w:spacing w:val="-4"/>
        </w:rPr>
        <w:t xml:space="preserve"> </w:t>
      </w:r>
      <w:r>
        <w:t>polishing</w:t>
      </w:r>
      <w:r>
        <w:rPr>
          <w:spacing w:val="-4"/>
        </w:rPr>
        <w:t xml:space="preserve"> </w:t>
      </w:r>
      <w:r>
        <w:t>radiologic</w:t>
      </w:r>
      <w:r>
        <w:rPr>
          <w:spacing w:val="-4"/>
        </w:rPr>
        <w:t xml:space="preserve"> </w:t>
      </w:r>
      <w:r>
        <w:t>images.</w:t>
      </w:r>
      <w:r>
        <w:rPr>
          <w:spacing w:val="-4"/>
        </w:rPr>
        <w:t xml:space="preserve"> </w:t>
      </w:r>
      <w:r>
        <w:t>RK-net has the ability to filter out irrelevant images, thereby reducing human factors that may influence the quality of the images. Besides removing the burden of manually screening images, RK-net ensures that the quality of the input images is high, thus</w:t>
      </w:r>
      <w:r>
        <w:rPr>
          <w:spacing w:val="-3"/>
        </w:rPr>
        <w:t xml:space="preserve"> </w:t>
      </w:r>
      <w:r>
        <w:t>improving</w:t>
      </w:r>
      <w:r>
        <w:rPr>
          <w:spacing w:val="-3"/>
        </w:rPr>
        <w:t xml:space="preserve"> </w:t>
      </w:r>
      <w:r>
        <w:t>the</w:t>
      </w:r>
      <w:r>
        <w:rPr>
          <w:spacing w:val="-3"/>
        </w:rPr>
        <w:t xml:space="preserve"> </w:t>
      </w:r>
      <w:r>
        <w:t>performance</w:t>
      </w:r>
      <w:r>
        <w:rPr>
          <w:spacing w:val="-4"/>
        </w:rPr>
        <w:t xml:space="preserve"> </w:t>
      </w:r>
      <w:r>
        <w:t>of</w:t>
      </w:r>
      <w:r>
        <w:rPr>
          <w:spacing w:val="-3"/>
        </w:rPr>
        <w:t xml:space="preserve"> </w:t>
      </w:r>
      <w:r>
        <w:t>deep</w:t>
      </w:r>
      <w:r>
        <w:rPr>
          <w:spacing w:val="-3"/>
        </w:rPr>
        <w:t xml:space="preserve"> </w:t>
      </w:r>
      <w:r>
        <w:t>neural</w:t>
      </w:r>
      <w:r>
        <w:rPr>
          <w:spacing w:val="-3"/>
        </w:rPr>
        <w:t xml:space="preserve"> </w:t>
      </w:r>
      <w:r>
        <w:t>networks.</w:t>
      </w:r>
      <w:r>
        <w:rPr>
          <w:spacing w:val="-4"/>
        </w:rPr>
        <w:t xml:space="preserve"> </w:t>
      </w:r>
      <w:r>
        <w:t>This provides</w:t>
      </w:r>
      <w:r>
        <w:rPr>
          <w:spacing w:val="-12"/>
        </w:rPr>
        <w:t xml:space="preserve"> </w:t>
      </w:r>
      <w:r>
        <w:t>an</w:t>
      </w:r>
      <w:r>
        <w:rPr>
          <w:spacing w:val="-12"/>
        </w:rPr>
        <w:t xml:space="preserve"> </w:t>
      </w:r>
      <w:r>
        <w:t>avenue</w:t>
      </w:r>
      <w:r>
        <w:rPr>
          <w:spacing w:val="-12"/>
        </w:rPr>
        <w:t xml:space="preserve"> </w:t>
      </w:r>
      <w:r>
        <w:t>for</w:t>
      </w:r>
      <w:r>
        <w:rPr>
          <w:spacing w:val="-12"/>
        </w:rPr>
        <w:t xml:space="preserve"> </w:t>
      </w:r>
      <w:r>
        <w:t>refining</w:t>
      </w:r>
      <w:r>
        <w:rPr>
          <w:spacing w:val="-12"/>
        </w:rPr>
        <w:t xml:space="preserve"> </w:t>
      </w:r>
      <w:r>
        <w:t>images</w:t>
      </w:r>
      <w:r>
        <w:rPr>
          <w:spacing w:val="-12"/>
        </w:rPr>
        <w:t xml:space="preserve"> </w:t>
      </w:r>
      <w:r>
        <w:t>within</w:t>
      </w:r>
      <w:r>
        <w:rPr>
          <w:spacing w:val="-12"/>
        </w:rPr>
        <w:t xml:space="preserve"> </w:t>
      </w:r>
      <w:r>
        <w:t>the</w:t>
      </w:r>
      <w:r>
        <w:rPr>
          <w:spacing w:val="-12"/>
        </w:rPr>
        <w:t xml:space="preserve"> </w:t>
      </w:r>
      <w:r>
        <w:t>medical</w:t>
      </w:r>
      <w:r>
        <w:rPr>
          <w:spacing w:val="-12"/>
        </w:rPr>
        <w:t xml:space="preserve"> </w:t>
      </w:r>
      <w:r>
        <w:t>field and building improved deep learning models.</w:t>
      </w:r>
    </w:p>
    <w:p w:rsidR="002942AB" w:rsidRDefault="00B43E23" w:rsidP="002E7564">
      <w:pPr>
        <w:pStyle w:val="1"/>
      </w:pPr>
      <w:r>
        <w:t>Future</w:t>
      </w:r>
      <w:r>
        <w:rPr>
          <w:spacing w:val="65"/>
        </w:rPr>
        <w:t xml:space="preserve"> </w:t>
      </w:r>
      <w:r>
        <w:t>Research</w:t>
      </w:r>
      <w:r>
        <w:rPr>
          <w:spacing w:val="66"/>
        </w:rPr>
        <w:t xml:space="preserve"> </w:t>
      </w:r>
      <w:r>
        <w:rPr>
          <w:spacing w:val="-4"/>
        </w:rPr>
        <w:t>Work</w:t>
      </w:r>
    </w:p>
    <w:p w:rsidR="002942AB" w:rsidRDefault="00B43E23" w:rsidP="002E7564">
      <w:pPr>
        <w:pStyle w:val="a3"/>
      </w:pPr>
      <w:r>
        <w:t>There are several avenues for extending the RK-Net frame- work, and some of them include the following:</w:t>
      </w:r>
    </w:p>
    <w:p w:rsidR="002942AB" w:rsidRDefault="00B43E23" w:rsidP="002E7564">
      <w:pPr>
        <w:pStyle w:val="a3"/>
      </w:pPr>
      <w:r>
        <w:t>One</w:t>
      </w:r>
      <w:r>
        <w:rPr>
          <w:spacing w:val="-7"/>
        </w:rPr>
        <w:t xml:space="preserve"> </w:t>
      </w:r>
      <w:r>
        <w:t>possible</w:t>
      </w:r>
      <w:r>
        <w:rPr>
          <w:spacing w:val="-7"/>
        </w:rPr>
        <w:t xml:space="preserve"> </w:t>
      </w:r>
      <w:r>
        <w:t>direction</w:t>
      </w:r>
      <w:r>
        <w:rPr>
          <w:spacing w:val="-7"/>
        </w:rPr>
        <w:t xml:space="preserve"> </w:t>
      </w:r>
      <w:r>
        <w:t>for</w:t>
      </w:r>
      <w:r>
        <w:rPr>
          <w:spacing w:val="-7"/>
        </w:rPr>
        <w:t xml:space="preserve"> </w:t>
      </w:r>
      <w:r>
        <w:t>extending</w:t>
      </w:r>
      <w:r>
        <w:rPr>
          <w:spacing w:val="-7"/>
        </w:rPr>
        <w:t xml:space="preserve"> </w:t>
      </w:r>
      <w:r>
        <w:t>the</w:t>
      </w:r>
      <w:r>
        <w:rPr>
          <w:spacing w:val="-7"/>
        </w:rPr>
        <w:t xml:space="preserve"> </w:t>
      </w:r>
      <w:r>
        <w:t>RK-Net</w:t>
      </w:r>
      <w:r>
        <w:rPr>
          <w:spacing w:val="-7"/>
        </w:rPr>
        <w:t xml:space="preserve"> </w:t>
      </w:r>
      <w:r>
        <w:t xml:space="preserve">framework is to experiment with the latest and best-in-class deep learning architectures, such as </w:t>
      </w:r>
      <w:proofErr w:type="spellStart"/>
      <w:r>
        <w:t>EfficientNet</w:t>
      </w:r>
      <w:proofErr w:type="spellEnd"/>
      <w:r>
        <w:t>, Vision Transformers, and their hybrids, which comb</w:t>
      </w:r>
      <w:r w:rsidR="002E7564">
        <w:t xml:space="preserve">ine CNN and Transformers, to </w:t>
      </w:r>
      <w:r w:rsidR="002E7564" w:rsidRPr="002E7564">
        <w:t>im</w:t>
      </w:r>
      <w:r w:rsidRPr="002E7564">
        <w:t>prove</w:t>
      </w:r>
      <w:r>
        <w:rPr>
          <w:spacing w:val="-13"/>
        </w:rPr>
        <w:t xml:space="preserve"> </w:t>
      </w:r>
      <w:r>
        <w:t>feature</w:t>
      </w:r>
      <w:r>
        <w:rPr>
          <w:spacing w:val="-12"/>
        </w:rPr>
        <w:t xml:space="preserve"> </w:t>
      </w:r>
      <w:r>
        <w:t>extraction</w:t>
      </w:r>
      <w:r>
        <w:rPr>
          <w:spacing w:val="-13"/>
        </w:rPr>
        <w:t xml:space="preserve"> </w:t>
      </w:r>
      <w:r>
        <w:t>and</w:t>
      </w:r>
      <w:r>
        <w:rPr>
          <w:spacing w:val="-12"/>
        </w:rPr>
        <w:t xml:space="preserve"> </w:t>
      </w:r>
      <w:r>
        <w:t>classification</w:t>
      </w:r>
      <w:r>
        <w:rPr>
          <w:spacing w:val="-13"/>
        </w:rPr>
        <w:t xml:space="preserve"> </w:t>
      </w:r>
      <w:r>
        <w:t>accuracy.</w:t>
      </w:r>
      <w:r w:rsidR="002E7564">
        <w:t xml:space="preserve"> </w:t>
      </w:r>
      <w:r>
        <w:t>The</w:t>
      </w:r>
      <w:r>
        <w:rPr>
          <w:spacing w:val="-12"/>
        </w:rPr>
        <w:t xml:space="preserve"> </w:t>
      </w:r>
      <w:r>
        <w:t>second possible direction for extending the RK-Net framework is to extend</w:t>
      </w:r>
      <w:r>
        <w:rPr>
          <w:spacing w:val="-8"/>
        </w:rPr>
        <w:t xml:space="preserve"> </w:t>
      </w:r>
      <w:r>
        <w:t>the</w:t>
      </w:r>
      <w:r>
        <w:rPr>
          <w:spacing w:val="-9"/>
        </w:rPr>
        <w:t xml:space="preserve"> </w:t>
      </w:r>
      <w:r>
        <w:t>framework</w:t>
      </w:r>
      <w:r>
        <w:rPr>
          <w:spacing w:val="-8"/>
        </w:rPr>
        <w:t xml:space="preserve"> </w:t>
      </w:r>
      <w:r>
        <w:t>to</w:t>
      </w:r>
      <w:r>
        <w:rPr>
          <w:spacing w:val="-9"/>
        </w:rPr>
        <w:t xml:space="preserve"> </w:t>
      </w:r>
      <w:r>
        <w:t>handle</w:t>
      </w:r>
      <w:r>
        <w:rPr>
          <w:spacing w:val="-8"/>
        </w:rPr>
        <w:t xml:space="preserve"> </w:t>
      </w:r>
      <w:r>
        <w:t>multimodal</w:t>
      </w:r>
      <w:r>
        <w:rPr>
          <w:spacing w:val="-9"/>
        </w:rPr>
        <w:t xml:space="preserve"> </w:t>
      </w:r>
      <w:r>
        <w:t>medical</w:t>
      </w:r>
      <w:r>
        <w:rPr>
          <w:spacing w:val="-8"/>
        </w:rPr>
        <w:t xml:space="preserve"> </w:t>
      </w:r>
      <w:r>
        <w:t>data,</w:t>
      </w:r>
      <w:r>
        <w:rPr>
          <w:spacing w:val="-9"/>
        </w:rPr>
        <w:t xml:space="preserve"> </w:t>
      </w:r>
      <w:r>
        <w:t>such as CT, MRI, and histopathology images, together to improve the accuracy of medical diagnosis.</w:t>
      </w:r>
      <w:r w:rsidR="002E7564">
        <w:t xml:space="preserve"> </w:t>
      </w:r>
      <w:r>
        <w:t>The third possible direction for extending the RK-Net framework is to make better use of the</w:t>
      </w:r>
      <w:r>
        <w:rPr>
          <w:spacing w:val="-5"/>
        </w:rPr>
        <w:t xml:space="preserve"> </w:t>
      </w:r>
      <w:r>
        <w:t>large</w:t>
      </w:r>
      <w:r>
        <w:rPr>
          <w:spacing w:val="-5"/>
        </w:rPr>
        <w:t xml:space="preserve"> </w:t>
      </w:r>
      <w:r>
        <w:t>amounts</w:t>
      </w:r>
      <w:r>
        <w:rPr>
          <w:spacing w:val="-5"/>
        </w:rPr>
        <w:t xml:space="preserve"> </w:t>
      </w:r>
      <w:r>
        <w:t>of</w:t>
      </w:r>
      <w:r>
        <w:rPr>
          <w:spacing w:val="-5"/>
        </w:rPr>
        <w:t xml:space="preserve"> </w:t>
      </w:r>
      <w:r>
        <w:t>unlabeled</w:t>
      </w:r>
      <w:r>
        <w:rPr>
          <w:spacing w:val="-5"/>
        </w:rPr>
        <w:t xml:space="preserve"> </w:t>
      </w:r>
      <w:r>
        <w:t>medical</w:t>
      </w:r>
      <w:r>
        <w:rPr>
          <w:spacing w:val="-5"/>
        </w:rPr>
        <w:t xml:space="preserve"> </w:t>
      </w:r>
      <w:r>
        <w:t>data</w:t>
      </w:r>
      <w:r>
        <w:rPr>
          <w:spacing w:val="-5"/>
        </w:rPr>
        <w:t xml:space="preserve"> </w:t>
      </w:r>
      <w:r>
        <w:t>through</w:t>
      </w:r>
      <w:r>
        <w:rPr>
          <w:spacing w:val="-5"/>
        </w:rPr>
        <w:t xml:space="preserve"> </w:t>
      </w:r>
      <w:r>
        <w:t>the</w:t>
      </w:r>
      <w:r>
        <w:rPr>
          <w:spacing w:val="-5"/>
        </w:rPr>
        <w:t xml:space="preserve"> </w:t>
      </w:r>
      <w:r>
        <w:t>incorporation of self-supervised and semi-supervised learning.</w:t>
      </w:r>
      <w:r w:rsidR="002E7564">
        <w:t xml:space="preserve"> </w:t>
      </w:r>
      <w:r>
        <w:t>The final possible direction for extending the RK-Net framework</w:t>
      </w:r>
      <w:r>
        <w:rPr>
          <w:spacing w:val="40"/>
        </w:rPr>
        <w:t xml:space="preserve"> </w:t>
      </w:r>
      <w:r>
        <w:t>is to validate the RK-Net framework with larger and diverse clinical data from various medical centers.</w:t>
      </w:r>
    </w:p>
    <w:p w:rsidR="002942AB" w:rsidRDefault="00B43E23">
      <w:pPr>
        <w:pStyle w:val="a3"/>
        <w:ind w:left="259"/>
        <w:jc w:val="center"/>
      </w:pPr>
      <w:r>
        <w:rPr>
          <w:smallCaps/>
          <w:spacing w:val="-2"/>
        </w:rPr>
        <w:t>References</w:t>
      </w:r>
    </w:p>
    <w:p w:rsidR="002942AB" w:rsidRPr="004A3E2D" w:rsidRDefault="00B43E23" w:rsidP="004A3E2D">
      <w:pPr>
        <w:pStyle w:val="references"/>
      </w:pPr>
      <w:r w:rsidRPr="004A3E2D">
        <w:t>H. Sung et al., “Global cancer statistics 2020: GLOBOCAN estimates of incidence and mortality worldwide for 36 cancers in 185 countries,” CA-Cancer J. Clin., vol. 71, no. 3, pp. 209–249, 2021, doi: 10.3322/caac.21660.</w:t>
      </w:r>
    </w:p>
    <w:p w:rsidR="002942AB" w:rsidRPr="004A3E2D" w:rsidRDefault="00B43E23" w:rsidP="004A3E2D">
      <w:pPr>
        <w:pStyle w:val="references"/>
      </w:pPr>
      <w:r w:rsidRPr="004A3E2D">
        <w:t>N. H. C. O. China, “Chinese protocol of diagnosis and treatment of colorectal cancer (2020 edition),” Zhonghua Wai Ke Za Zhi, vol. 58, no. 8, pp. 561–585, 2020, doi: 10.3760/cma.j.cn112139-20200518-00390.</w:t>
      </w:r>
    </w:p>
    <w:p w:rsidR="002942AB" w:rsidRPr="004A3E2D" w:rsidRDefault="00B43E23" w:rsidP="004A3E2D">
      <w:pPr>
        <w:pStyle w:val="references"/>
      </w:pPr>
      <w:r w:rsidRPr="004A3E2D">
        <w:t>S. Harada and D. Morlote, “Molecular pathology of colorectal cancer,” Adv. Anatomic Pathol., vol. 27, no. 1, pp. 20–26, Jan. 2020, doi: 10.1097/PAP.0000000000000247.</w:t>
      </w:r>
    </w:p>
    <w:p w:rsidR="002942AB" w:rsidRPr="004A3E2D" w:rsidRDefault="00B43E23" w:rsidP="004A3E2D">
      <w:pPr>
        <w:pStyle w:val="references"/>
      </w:pPr>
      <w:r w:rsidRPr="004A3E2D">
        <w:t>S. Shalev-Shwartz, Understanding Machine Learning: From Theory to Algorithms. Cambridge Univ. Press, 2014.</w:t>
      </w:r>
    </w:p>
    <w:p w:rsidR="002942AB" w:rsidRPr="004A3E2D" w:rsidRDefault="00B43E23" w:rsidP="004A3E2D">
      <w:pPr>
        <w:pStyle w:val="references"/>
      </w:pPr>
      <w:r w:rsidRPr="004A3E2D">
        <w:t>G. Rompianesi, F. Pegoraro, C. D. Ceresa, R. Montalti, and R. I. Troisi, “Artificial intelligence in the diagnosis and management of colorectal cancer liver metastases,” World J. Gastroenterol., vol. 28, no. 1, pp. 108–122, Jan. 2022, doi: 10.3748/wjg.v28.i1.108.</w:t>
      </w:r>
    </w:p>
    <w:p w:rsidR="002942AB" w:rsidRPr="004A3E2D" w:rsidRDefault="00B43E23" w:rsidP="004A3E2D">
      <w:pPr>
        <w:pStyle w:val="references"/>
      </w:pPr>
      <w:r w:rsidRPr="004A3E2D">
        <w:t>K. Bera, K. A. Schalper, D. L. Rimm, V. Velcheti, and A. Madabhushi, “Artificial intelligence in digital pathology—New tools for diagnosis and precision oncology,” Nature Rev. Clin. Oncol., vol. 16, no. 11, pp. 703–715, Nov. 2019, doi: 10.1038/s41571-019-0252-y.</w:t>
      </w:r>
    </w:p>
    <w:p w:rsidR="002942AB" w:rsidRPr="004A3E2D" w:rsidRDefault="00B43E23" w:rsidP="004A3E2D">
      <w:pPr>
        <w:pStyle w:val="references"/>
      </w:pPr>
      <w:r w:rsidRPr="004A3E2D">
        <w:t>S. Kuntz et al., “Gastrointestinal cancer classification and prognostica- tion from histology using deep learning: Systematic review,” Eur. J. Can- cer, vol. 155, pp. 200–215, Sep. 2021, doi: 10.1016/j.ejca.2021.07.012.</w:t>
      </w:r>
    </w:p>
    <w:p w:rsidR="002942AB" w:rsidRPr="004A3E2D" w:rsidRDefault="00B43E23" w:rsidP="004A3E2D">
      <w:pPr>
        <w:pStyle w:val="references"/>
      </w:pPr>
      <w:r w:rsidRPr="004A3E2D">
        <w:t>C. Wong et al., “MRI-based artificial intelligence in rectal cancer,” J. Magn. Reson. Imag., 2022, doi: 10.1002/jmri.28381.</w:t>
      </w:r>
    </w:p>
    <w:p w:rsidR="002942AB" w:rsidRPr="004A3E2D" w:rsidRDefault="00B43E23" w:rsidP="004A3E2D">
      <w:pPr>
        <w:pStyle w:val="references"/>
      </w:pPr>
      <w:r w:rsidRPr="004A3E2D">
        <w:lastRenderedPageBreak/>
        <w:t>M. A. Van De Wiel, M. Neerincx, T. E. Buffart, D. Sie, and H. M. Verheul, “ShrinkBayes: A versatile R-package for analysis of count- based sequencing data in complex study designs,” BMC Bioinf., vol. 15, no. 1, p. 116, Dec. 2014, doi: 10.1186/1471-2105-15-116.</w:t>
      </w:r>
    </w:p>
    <w:p w:rsidR="002942AB" w:rsidRPr="004A3E2D" w:rsidRDefault="00B43E23" w:rsidP="004A3E2D">
      <w:pPr>
        <w:pStyle w:val="references"/>
      </w:pPr>
      <w:r w:rsidRPr="004A3E2D">
        <w:t>C. Lovis, “Unlocking the power of artificial intelligence and big data in medicine,” J. Med. Internet Res., vol. 21, no. 11, Nov. 2019, Art. no. e16607, doi: 10.2196/16607.</w:t>
      </w:r>
    </w:p>
    <w:p w:rsidR="002942AB" w:rsidRPr="004A3E2D" w:rsidRDefault="00B43E23" w:rsidP="004A3E2D">
      <w:pPr>
        <w:pStyle w:val="references"/>
      </w:pPr>
      <w:r w:rsidRPr="004A3E2D">
        <w:t>Y. Wang, X. He, H. Nie, J. Zhou, P. Cao, and C. Ou, “Application of artificial intelligence to the diagnosis and therapy of colorectal cancer,” Amer. J. Cancer Res., vol. 10, no. 11, pp. 3575–3598, 2020.</w:t>
      </w:r>
    </w:p>
    <w:p w:rsidR="002942AB" w:rsidRPr="004A3E2D" w:rsidRDefault="00B43E23" w:rsidP="004A3E2D">
      <w:pPr>
        <w:pStyle w:val="references"/>
      </w:pPr>
      <w:r w:rsidRPr="004A3E2D">
        <w:t>H. Qiu, S. Ding, J. Liu, L. Wang, and X. Wang, “Applications of artificial intelligence in screening, diagnosis, treatment, and prognosis of colorectal cancer,” Current Oncol., vol. 29, no. 3, pp. 1773–1795, Mar. 2022, doi: 10.3390/curroncol29030146.</w:t>
      </w:r>
    </w:p>
    <w:p w:rsidR="002942AB" w:rsidRPr="004A3E2D" w:rsidRDefault="00B43E23" w:rsidP="004A3E2D">
      <w:pPr>
        <w:pStyle w:val="references"/>
      </w:pPr>
      <w:r w:rsidRPr="004A3E2D">
        <w:t>Y. Hu et al., “Computed tomography-based deep-learning prediction of neoadjuvant chemoradiotherapy treatment response in esophageal squamous cell carcinoma,” Radiother Oncol., vol. 154, pp. 6–13, Jan. 2021, doi: 10.1016/j.radonc.2020.09.014.</w:t>
      </w:r>
    </w:p>
    <w:p w:rsidR="002942AB" w:rsidRPr="004A3E2D" w:rsidRDefault="00B43E23" w:rsidP="004A3E2D">
      <w:pPr>
        <w:pStyle w:val="references"/>
      </w:pPr>
      <w:r w:rsidRPr="004A3E2D">
        <w:t>D. Jin et al., “DeepTarget: Gross tumor and clinical target, volume segmentation in esophageal cancer radiotherapy,” Med. Image Anal., vol. 68, Feb. 2021, Art. no. 101909, doi: 10.1016/j.media.2020.101909.</w:t>
      </w:r>
    </w:p>
    <w:p w:rsidR="002942AB" w:rsidRPr="004A3E2D" w:rsidRDefault="00B43E23" w:rsidP="004A3E2D">
      <w:pPr>
        <w:pStyle w:val="references"/>
      </w:pPr>
      <w:r w:rsidRPr="004A3E2D">
        <w:t>M. A. Berb´ıs, J. Aneiros-Ferna´ndez, F. J. M. Olivares, E. Nava, and</w:t>
      </w:r>
    </w:p>
    <w:p w:rsidR="002942AB" w:rsidRPr="004A3E2D" w:rsidRDefault="00B43E23" w:rsidP="004A3E2D">
      <w:pPr>
        <w:pStyle w:val="references"/>
      </w:pPr>
      <w:r w:rsidRPr="004A3E2D">
        <w:t>A. Luna, “Role of artificial intelligence in multidisciplinary imaging diagnosis of gastrointestinal diseases,” World J. Gastroenterol., vol. 27, no. 27, pp. 4395–4412, Jul. 2021, doi: 10.3748/wjg.v27.i27.4395.</w:t>
      </w:r>
    </w:p>
    <w:p w:rsidR="002942AB" w:rsidRPr="004A3E2D" w:rsidRDefault="00B43E23" w:rsidP="004A3E2D">
      <w:pPr>
        <w:pStyle w:val="references"/>
      </w:pPr>
      <w:r w:rsidRPr="004A3E2D">
        <w:t>K. Raza and N. K. Singh, “A tour of unsupervised deep learning for medical image analysis,” Current Med. Imag. Formerly Current Med. Imag. Rev., vol. 17, no. 9, pp. 1059–1077, Sep. 2021, doi: 10.2174/1573405617666210127154257.</w:t>
      </w:r>
    </w:p>
    <w:p w:rsidR="002942AB" w:rsidRPr="004A3E2D" w:rsidRDefault="00B43E23" w:rsidP="004A3E2D">
      <w:pPr>
        <w:pStyle w:val="references"/>
      </w:pPr>
      <w:r w:rsidRPr="004A3E2D">
        <w:t>A. Walker and P. Surda, “Unsupervised learning techniques for the investigation of chronic rhinosinusitis,” Ann. Otology, Rhinol- ogy Laryngology, vol. 128, no. 12, pp. 1170–1176, Dec. 2019, doi: 10.1177/0003489419863822.</w:t>
      </w:r>
    </w:p>
    <w:p w:rsidR="002942AB" w:rsidRPr="004A3E2D" w:rsidRDefault="00B43E23" w:rsidP="004A3E2D">
      <w:pPr>
        <w:pStyle w:val="references"/>
      </w:pPr>
      <w:r w:rsidRPr="004A3E2D">
        <w:t>M. Sandler, A. Howard, M. Zhu, A. Zhmoginov, and L.-C. Chen, “MobileNetV2: Inverted residuals and linear bottlenecks,” in Proc. IEEE/CVF Conf. Comput. Vis. Pattern Recognit., Jun. 2018, pp. 4510– 4520.</w:t>
      </w:r>
    </w:p>
    <w:p w:rsidR="002942AB" w:rsidRPr="004A3E2D" w:rsidRDefault="00B43E23" w:rsidP="004A3E2D">
      <w:pPr>
        <w:pStyle w:val="references"/>
      </w:pPr>
      <w:r w:rsidRPr="004A3E2D">
        <w:t>A. K. Jain, “Data clustering: 50 years beyond K-means,” in Proc. Joint Eur. Conf. Mach. Learn. Knowl. Discovery Databases, 2008, pp. 3–4.</w:t>
      </w:r>
    </w:p>
    <w:p w:rsidR="002942AB" w:rsidRPr="004A3E2D" w:rsidRDefault="00B43E23" w:rsidP="004A3E2D">
      <w:pPr>
        <w:pStyle w:val="references"/>
      </w:pPr>
      <w:r w:rsidRPr="004A3E2D">
        <w:t>C. Chinrungrueng and C. H. Sequin, “Optimal adaptive K-means algo- rithm with dynamic adjustment of learning rate,” IEEE Trans. Neural Netw., vol. 6, no. 1, pp. 157–169, Jan. 1995, doi: 10.1109/72.363440.</w:t>
      </w:r>
    </w:p>
    <w:p w:rsidR="002942AB" w:rsidRPr="004A3E2D" w:rsidRDefault="00B43E23" w:rsidP="004A3E2D">
      <w:pPr>
        <w:pStyle w:val="references"/>
      </w:pPr>
      <w:r w:rsidRPr="004A3E2D">
        <w:t>H. Xiao et al., “A review of deep learning-based three-dimensional medical image registration methods,” Quant. Imag. Med. Surgery, vol. 11, no. 12, pp. 4895–4916, 2021, doi: 10.21037/qims-21-175.</w:t>
      </w:r>
    </w:p>
    <w:p w:rsidR="002942AB" w:rsidRPr="004A3E2D" w:rsidRDefault="00B43E23" w:rsidP="004A3E2D">
      <w:pPr>
        <w:pStyle w:val="references"/>
      </w:pPr>
      <w:r w:rsidRPr="004A3E2D">
        <w:t>A. Kleppe, O.-J. Skrede, S. De Raedt, K. Liestøl, D. J. Kerr, and H.</w:t>
      </w:r>
    </w:p>
    <w:p w:rsidR="002942AB" w:rsidRPr="004A3E2D" w:rsidRDefault="00B43E23" w:rsidP="004A3E2D">
      <w:pPr>
        <w:pStyle w:val="references"/>
      </w:pPr>
      <w:r w:rsidRPr="004A3E2D">
        <w:t>E. Danielsen, “Designing deep learning studies in cancer diagnostics,” Nature Rev. Cancer, vol. 21, no. 3, pp. 199–211, Mar. 2021, doi: 10.1038/s41568-020-00327-9.</w:t>
      </w:r>
    </w:p>
    <w:p w:rsidR="002942AB" w:rsidRPr="004A3E2D" w:rsidRDefault="00B43E23" w:rsidP="004A3E2D">
      <w:pPr>
        <w:pStyle w:val="references"/>
      </w:pPr>
      <w:r w:rsidRPr="004A3E2D">
        <w:t>C. Le Berre et al., “Application of artificial intelligence to gastroenterol- ogy and hepatology,” Gastroenterology, vol. 158, no. 1, p. 76, 2020, doi: 10.1053/j.gastro.2019.08.058.</w:t>
      </w:r>
    </w:p>
    <w:p w:rsidR="002942AB" w:rsidRPr="004A3E2D" w:rsidRDefault="00B43E23" w:rsidP="004A3E2D">
      <w:pPr>
        <w:pStyle w:val="references"/>
      </w:pPr>
      <w:r w:rsidRPr="004A3E2D">
        <w:t>R. Bommasani et al., “On the opportunities and risks of foundation models,” 2022, arXiv:2108.07258.</w:t>
      </w:r>
    </w:p>
    <w:p w:rsidR="002942AB" w:rsidRDefault="00B43E23" w:rsidP="004A3E2D">
      <w:pPr>
        <w:pStyle w:val="references"/>
      </w:pPr>
      <w:r w:rsidRPr="004A3E2D">
        <w:t>X. Gao, F. Shi, D. Shen, and M. Liu, “Task-induced pyramid and attention GAN for multimodal brain image imputation and classification in Alzheimer’s disease,” IEEE J. Biomed. Health Informat., vol. 26, no. 1, pp. 36–43, Jan. 2022, doi: 10.1109/JBHI.2021.3097721.</w:t>
      </w:r>
    </w:p>
    <w:p w:rsidR="006655EE" w:rsidRDefault="006655EE" w:rsidP="006655EE">
      <w:pPr>
        <w:pStyle w:val="references"/>
        <w:numPr>
          <w:ilvl w:val="0"/>
          <w:numId w:val="0"/>
        </w:numPr>
        <w:ind w:left="360" w:hanging="360"/>
        <w:sectPr w:rsidR="006655EE" w:rsidSect="002E7564">
          <w:type w:val="continuous"/>
          <w:pgSz w:w="11907" w:h="16840" w:code="9"/>
          <w:pgMar w:top="539" w:right="890" w:bottom="1440" w:left="890" w:header="720" w:footer="720" w:gutter="0"/>
          <w:cols w:num="2" w:space="357"/>
          <w:titlePg/>
        </w:sectPr>
      </w:pPr>
    </w:p>
    <w:p w:rsidR="006655EE" w:rsidRPr="004A3E2D" w:rsidRDefault="006655EE" w:rsidP="006655EE">
      <w:pPr>
        <w:pStyle w:val="references"/>
        <w:numPr>
          <w:ilvl w:val="0"/>
          <w:numId w:val="0"/>
        </w:numPr>
        <w:ind w:left="360" w:hanging="360"/>
      </w:pPr>
      <w:bookmarkStart w:id="0" w:name="_GoBack"/>
      <w:bookmarkEnd w:id="0"/>
    </w:p>
    <w:sectPr w:rsidR="006655EE" w:rsidRPr="004A3E2D" w:rsidSect="006655EE">
      <w:type w:val="continuous"/>
      <w:pgSz w:w="11907" w:h="16840" w:code="9"/>
      <w:pgMar w:top="539" w:right="890" w:bottom="1440" w:left="890" w:header="720" w:footer="720" w:gutter="0"/>
      <w:cols w:space="357"/>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928"/>
        </w:tabs>
        <w:ind w:left="856"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654A2"/>
    <w:multiLevelType w:val="hybridMultilevel"/>
    <w:tmpl w:val="25429668"/>
    <w:lvl w:ilvl="0" w:tplc="807816B4">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588EA5AE">
      <w:numFmt w:val="bullet"/>
      <w:lvlText w:val="•"/>
      <w:lvlJc w:val="left"/>
      <w:pPr>
        <w:ind w:left="2526" w:hanging="236"/>
      </w:pPr>
      <w:rPr>
        <w:rFonts w:hint="default"/>
        <w:lang w:val="en-US" w:eastAsia="en-US" w:bidi="ar-SA"/>
      </w:rPr>
    </w:lvl>
    <w:lvl w:ilvl="2" w:tplc="A1A4C346">
      <w:numFmt w:val="bullet"/>
      <w:lvlText w:val="•"/>
      <w:lvlJc w:val="left"/>
      <w:pPr>
        <w:ind w:left="2832" w:hanging="236"/>
      </w:pPr>
      <w:rPr>
        <w:rFonts w:hint="default"/>
        <w:lang w:val="en-US" w:eastAsia="en-US" w:bidi="ar-SA"/>
      </w:rPr>
    </w:lvl>
    <w:lvl w:ilvl="3" w:tplc="DAC43B1C">
      <w:numFmt w:val="bullet"/>
      <w:lvlText w:val="•"/>
      <w:lvlJc w:val="left"/>
      <w:pPr>
        <w:ind w:left="3138" w:hanging="236"/>
      </w:pPr>
      <w:rPr>
        <w:rFonts w:hint="default"/>
        <w:lang w:val="en-US" w:eastAsia="en-US" w:bidi="ar-SA"/>
      </w:rPr>
    </w:lvl>
    <w:lvl w:ilvl="4" w:tplc="26BC7EC8">
      <w:numFmt w:val="bullet"/>
      <w:lvlText w:val="•"/>
      <w:lvlJc w:val="left"/>
      <w:pPr>
        <w:ind w:left="3444" w:hanging="236"/>
      </w:pPr>
      <w:rPr>
        <w:rFonts w:hint="default"/>
        <w:lang w:val="en-US" w:eastAsia="en-US" w:bidi="ar-SA"/>
      </w:rPr>
    </w:lvl>
    <w:lvl w:ilvl="5" w:tplc="1B362CF8">
      <w:numFmt w:val="bullet"/>
      <w:lvlText w:val="•"/>
      <w:lvlJc w:val="left"/>
      <w:pPr>
        <w:ind w:left="3750" w:hanging="236"/>
      </w:pPr>
      <w:rPr>
        <w:rFonts w:hint="default"/>
        <w:lang w:val="en-US" w:eastAsia="en-US" w:bidi="ar-SA"/>
      </w:rPr>
    </w:lvl>
    <w:lvl w:ilvl="6" w:tplc="7AC0990C">
      <w:numFmt w:val="bullet"/>
      <w:lvlText w:val="•"/>
      <w:lvlJc w:val="left"/>
      <w:pPr>
        <w:ind w:left="4056" w:hanging="236"/>
      </w:pPr>
      <w:rPr>
        <w:rFonts w:hint="default"/>
        <w:lang w:val="en-US" w:eastAsia="en-US" w:bidi="ar-SA"/>
      </w:rPr>
    </w:lvl>
    <w:lvl w:ilvl="7" w:tplc="D51AE7A8">
      <w:numFmt w:val="bullet"/>
      <w:lvlText w:val="•"/>
      <w:lvlJc w:val="left"/>
      <w:pPr>
        <w:ind w:left="4362" w:hanging="236"/>
      </w:pPr>
      <w:rPr>
        <w:rFonts w:hint="default"/>
        <w:lang w:val="en-US" w:eastAsia="en-US" w:bidi="ar-SA"/>
      </w:rPr>
    </w:lvl>
    <w:lvl w:ilvl="8" w:tplc="A28A069A">
      <w:numFmt w:val="bullet"/>
      <w:lvlText w:val="•"/>
      <w:lvlJc w:val="left"/>
      <w:pPr>
        <w:ind w:left="4668" w:hanging="236"/>
      </w:pPr>
      <w:rPr>
        <w:rFonts w:hint="default"/>
        <w:lang w:val="en-US" w:eastAsia="en-US" w:bidi="ar-SA"/>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D391DF1"/>
    <w:multiLevelType w:val="hybridMultilevel"/>
    <w:tmpl w:val="A80C6952"/>
    <w:lvl w:ilvl="0" w:tplc="F634BEC4">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088E8696">
      <w:numFmt w:val="bullet"/>
      <w:lvlText w:val="•"/>
      <w:lvlJc w:val="left"/>
      <w:pPr>
        <w:ind w:left="1086" w:hanging="286"/>
      </w:pPr>
      <w:rPr>
        <w:rFonts w:hint="default"/>
        <w:lang w:val="en-US" w:eastAsia="en-US" w:bidi="ar-SA"/>
      </w:rPr>
    </w:lvl>
    <w:lvl w:ilvl="2" w:tplc="C2A4BC30">
      <w:numFmt w:val="bullet"/>
      <w:lvlText w:val="•"/>
      <w:lvlJc w:val="left"/>
      <w:pPr>
        <w:ind w:left="1552" w:hanging="286"/>
      </w:pPr>
      <w:rPr>
        <w:rFonts w:hint="default"/>
        <w:lang w:val="en-US" w:eastAsia="en-US" w:bidi="ar-SA"/>
      </w:rPr>
    </w:lvl>
    <w:lvl w:ilvl="3" w:tplc="17B87128">
      <w:numFmt w:val="bullet"/>
      <w:lvlText w:val="•"/>
      <w:lvlJc w:val="left"/>
      <w:pPr>
        <w:ind w:left="2018" w:hanging="286"/>
      </w:pPr>
      <w:rPr>
        <w:rFonts w:hint="default"/>
        <w:lang w:val="en-US" w:eastAsia="en-US" w:bidi="ar-SA"/>
      </w:rPr>
    </w:lvl>
    <w:lvl w:ilvl="4" w:tplc="76680CC4">
      <w:numFmt w:val="bullet"/>
      <w:lvlText w:val="•"/>
      <w:lvlJc w:val="left"/>
      <w:pPr>
        <w:ind w:left="2484" w:hanging="286"/>
      </w:pPr>
      <w:rPr>
        <w:rFonts w:hint="default"/>
        <w:lang w:val="en-US" w:eastAsia="en-US" w:bidi="ar-SA"/>
      </w:rPr>
    </w:lvl>
    <w:lvl w:ilvl="5" w:tplc="078E472E">
      <w:numFmt w:val="bullet"/>
      <w:lvlText w:val="•"/>
      <w:lvlJc w:val="left"/>
      <w:pPr>
        <w:ind w:left="2950" w:hanging="286"/>
      </w:pPr>
      <w:rPr>
        <w:rFonts w:hint="default"/>
        <w:lang w:val="en-US" w:eastAsia="en-US" w:bidi="ar-SA"/>
      </w:rPr>
    </w:lvl>
    <w:lvl w:ilvl="6" w:tplc="FE8A85E8">
      <w:numFmt w:val="bullet"/>
      <w:lvlText w:val="•"/>
      <w:lvlJc w:val="left"/>
      <w:pPr>
        <w:ind w:left="3416" w:hanging="286"/>
      </w:pPr>
      <w:rPr>
        <w:rFonts w:hint="default"/>
        <w:lang w:val="en-US" w:eastAsia="en-US" w:bidi="ar-SA"/>
      </w:rPr>
    </w:lvl>
    <w:lvl w:ilvl="7" w:tplc="AD3AF676">
      <w:numFmt w:val="bullet"/>
      <w:lvlText w:val="•"/>
      <w:lvlJc w:val="left"/>
      <w:pPr>
        <w:ind w:left="3882" w:hanging="286"/>
      </w:pPr>
      <w:rPr>
        <w:rFonts w:hint="default"/>
        <w:lang w:val="en-US" w:eastAsia="en-US" w:bidi="ar-SA"/>
      </w:rPr>
    </w:lvl>
    <w:lvl w:ilvl="8" w:tplc="A4DE75DC">
      <w:numFmt w:val="bullet"/>
      <w:lvlText w:val="•"/>
      <w:lvlJc w:val="left"/>
      <w:pPr>
        <w:ind w:left="4348" w:hanging="286"/>
      </w:pPr>
      <w:rPr>
        <w:rFonts w:hint="default"/>
        <w:lang w:val="en-US" w:eastAsia="en-US" w:bidi="ar-SA"/>
      </w:rPr>
    </w:lvl>
  </w:abstractNum>
  <w:abstractNum w:abstractNumId="7">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7F94B91"/>
    <w:multiLevelType w:val="hybridMultilevel"/>
    <w:tmpl w:val="79F63178"/>
    <w:lvl w:ilvl="0" w:tplc="4FEA515C">
      <w:start w:val="1"/>
      <w:numFmt w:val="upperLetter"/>
      <w:lvlText w:val="%1."/>
      <w:lvlJc w:val="left"/>
      <w:pPr>
        <w:ind w:left="259"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A26E0788">
      <w:numFmt w:val="bullet"/>
      <w:lvlText w:val="•"/>
      <w:lvlJc w:val="left"/>
      <w:pPr>
        <w:ind w:left="599" w:hanging="202"/>
      </w:pPr>
      <w:rPr>
        <w:rFonts w:ascii="Lucida Sans Unicode" w:eastAsia="Lucida Sans Unicode" w:hAnsi="Lucida Sans Unicode" w:cs="Lucida Sans Unicode" w:hint="default"/>
        <w:b w:val="0"/>
        <w:bCs w:val="0"/>
        <w:i w:val="0"/>
        <w:iCs w:val="0"/>
        <w:spacing w:val="0"/>
        <w:w w:val="92"/>
        <w:sz w:val="14"/>
        <w:szCs w:val="14"/>
        <w:lang w:val="en-US" w:eastAsia="en-US" w:bidi="ar-SA"/>
      </w:rPr>
    </w:lvl>
    <w:lvl w:ilvl="2" w:tplc="59904EEE">
      <w:numFmt w:val="bullet"/>
      <w:lvlText w:val="•"/>
      <w:lvlJc w:val="left"/>
      <w:pPr>
        <w:ind w:left="5920" w:hanging="202"/>
      </w:pPr>
      <w:rPr>
        <w:rFonts w:ascii="Lucida Sans Unicode" w:eastAsia="Lucida Sans Unicode" w:hAnsi="Lucida Sans Unicode" w:cs="Lucida Sans Unicode" w:hint="default"/>
        <w:b w:val="0"/>
        <w:bCs w:val="0"/>
        <w:i w:val="0"/>
        <w:iCs w:val="0"/>
        <w:spacing w:val="0"/>
        <w:w w:val="92"/>
        <w:sz w:val="14"/>
        <w:szCs w:val="14"/>
        <w:lang w:val="en-US" w:eastAsia="en-US" w:bidi="ar-SA"/>
      </w:rPr>
    </w:lvl>
    <w:lvl w:ilvl="3" w:tplc="597682CA">
      <w:numFmt w:val="bullet"/>
      <w:lvlText w:val="•"/>
      <w:lvlJc w:val="left"/>
      <w:pPr>
        <w:ind w:left="5175" w:hanging="202"/>
      </w:pPr>
      <w:rPr>
        <w:rFonts w:hint="default"/>
        <w:lang w:val="en-US" w:eastAsia="en-US" w:bidi="ar-SA"/>
      </w:rPr>
    </w:lvl>
    <w:lvl w:ilvl="4" w:tplc="EB747F22">
      <w:numFmt w:val="bullet"/>
      <w:lvlText w:val="•"/>
      <w:lvlJc w:val="left"/>
      <w:pPr>
        <w:ind w:left="4429" w:hanging="202"/>
      </w:pPr>
      <w:rPr>
        <w:rFonts w:hint="default"/>
        <w:lang w:val="en-US" w:eastAsia="en-US" w:bidi="ar-SA"/>
      </w:rPr>
    </w:lvl>
    <w:lvl w:ilvl="5" w:tplc="B4FA714C">
      <w:numFmt w:val="bullet"/>
      <w:lvlText w:val="•"/>
      <w:lvlJc w:val="left"/>
      <w:pPr>
        <w:ind w:left="3684" w:hanging="202"/>
      </w:pPr>
      <w:rPr>
        <w:rFonts w:hint="default"/>
        <w:lang w:val="en-US" w:eastAsia="en-US" w:bidi="ar-SA"/>
      </w:rPr>
    </w:lvl>
    <w:lvl w:ilvl="6" w:tplc="ED149D20">
      <w:numFmt w:val="bullet"/>
      <w:lvlText w:val="•"/>
      <w:lvlJc w:val="left"/>
      <w:pPr>
        <w:ind w:left="2939" w:hanging="202"/>
      </w:pPr>
      <w:rPr>
        <w:rFonts w:hint="default"/>
        <w:lang w:val="en-US" w:eastAsia="en-US" w:bidi="ar-SA"/>
      </w:rPr>
    </w:lvl>
    <w:lvl w:ilvl="7" w:tplc="4832305E">
      <w:numFmt w:val="bullet"/>
      <w:lvlText w:val="•"/>
      <w:lvlJc w:val="left"/>
      <w:pPr>
        <w:ind w:left="2194" w:hanging="202"/>
      </w:pPr>
      <w:rPr>
        <w:rFonts w:hint="default"/>
        <w:lang w:val="en-US" w:eastAsia="en-US" w:bidi="ar-SA"/>
      </w:rPr>
    </w:lvl>
    <w:lvl w:ilvl="8" w:tplc="D65042A2">
      <w:numFmt w:val="bullet"/>
      <w:lvlText w:val="•"/>
      <w:lvlJc w:val="left"/>
      <w:pPr>
        <w:ind w:left="1449" w:hanging="202"/>
      </w:pPr>
      <w:rPr>
        <w:rFonts w:hint="default"/>
        <w:lang w:val="en-US" w:eastAsia="en-US" w:bidi="ar-SA"/>
      </w:rPr>
    </w:lvl>
  </w:abstractNum>
  <w:num w:numId="1">
    <w:abstractNumId w:val="6"/>
  </w:num>
  <w:num w:numId="2">
    <w:abstractNumId w:val="9"/>
  </w:num>
  <w:num w:numId="3">
    <w:abstractNumId w:val="4"/>
  </w:num>
  <w:num w:numId="4">
    <w:abstractNumId w:val="1"/>
  </w:num>
  <w:num w:numId="5">
    <w:abstractNumId w:val="7"/>
  </w:num>
  <w:num w:numId="6">
    <w:abstractNumId w:val="0"/>
  </w:num>
  <w:num w:numId="7">
    <w:abstractNumId w:val="5"/>
  </w:num>
  <w:num w:numId="8">
    <w:abstractNumId w:val="3"/>
  </w:num>
  <w:num w:numId="9">
    <w:abstractNumId w:val="8"/>
  </w:num>
  <w:num w:numId="10">
    <w:abstractNumId w:val="2"/>
  </w:num>
  <w:num w:numId="11">
    <w:abstractNumId w:val="2"/>
  </w:num>
  <w:num w:numId="12">
    <w:abstractNumId w:val="2"/>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942AB"/>
    <w:rsid w:val="00180ADF"/>
    <w:rsid w:val="001F7229"/>
    <w:rsid w:val="002942AB"/>
    <w:rsid w:val="002E7564"/>
    <w:rsid w:val="003F4769"/>
    <w:rsid w:val="004A3E2D"/>
    <w:rsid w:val="00574191"/>
    <w:rsid w:val="006655EE"/>
    <w:rsid w:val="006F7F09"/>
    <w:rsid w:val="00825EFA"/>
    <w:rsid w:val="0093151F"/>
    <w:rsid w:val="00A62A11"/>
    <w:rsid w:val="00B14252"/>
    <w:rsid w:val="00B43E23"/>
    <w:rsid w:val="00B54DA3"/>
    <w:rsid w:val="00D72048"/>
    <w:rsid w:val="00F60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048"/>
    <w:pPr>
      <w:widowControl/>
      <w:autoSpaceDE/>
      <w:autoSpaceDN/>
      <w:jc w:val="center"/>
    </w:pPr>
    <w:rPr>
      <w:rFonts w:ascii="Times New Roman" w:eastAsia="SimSun" w:hAnsi="Times New Roman" w:cs="Times New Roman"/>
      <w:sz w:val="20"/>
      <w:szCs w:val="20"/>
    </w:rPr>
  </w:style>
  <w:style w:type="paragraph" w:styleId="1">
    <w:name w:val="heading 1"/>
    <w:basedOn w:val="a"/>
    <w:next w:val="a"/>
    <w:link w:val="10"/>
    <w:qFormat/>
    <w:rsid w:val="00D72048"/>
    <w:pPr>
      <w:keepNext/>
      <w:keepLines/>
      <w:numPr>
        <w:numId w:val="13"/>
      </w:numPr>
      <w:tabs>
        <w:tab w:val="left" w:pos="216"/>
      </w:tabs>
      <w:spacing w:before="160" w:after="80"/>
      <w:outlineLvl w:val="0"/>
    </w:pPr>
    <w:rPr>
      <w:smallCaps/>
      <w:noProof/>
    </w:rPr>
  </w:style>
  <w:style w:type="paragraph" w:styleId="2">
    <w:name w:val="heading 2"/>
    <w:basedOn w:val="a"/>
    <w:next w:val="a"/>
    <w:link w:val="20"/>
    <w:qFormat/>
    <w:rsid w:val="00D72048"/>
    <w:pPr>
      <w:keepNext/>
      <w:keepLines/>
      <w:numPr>
        <w:ilvl w:val="1"/>
        <w:numId w:val="13"/>
      </w:numPr>
      <w:tabs>
        <w:tab w:val="clear" w:pos="928"/>
        <w:tab w:val="num" w:pos="360"/>
      </w:tabs>
      <w:spacing w:before="120" w:after="60"/>
      <w:ind w:left="288"/>
      <w:jc w:val="left"/>
      <w:outlineLvl w:val="1"/>
    </w:pPr>
    <w:rPr>
      <w:i/>
      <w:iCs/>
      <w:noProof/>
    </w:rPr>
  </w:style>
  <w:style w:type="paragraph" w:styleId="3">
    <w:name w:val="heading 3"/>
    <w:basedOn w:val="a"/>
    <w:next w:val="a"/>
    <w:link w:val="30"/>
    <w:qFormat/>
    <w:rsid w:val="00D72048"/>
    <w:pPr>
      <w:numPr>
        <w:ilvl w:val="2"/>
        <w:numId w:val="13"/>
      </w:numPr>
      <w:spacing w:line="240" w:lineRule="exact"/>
      <w:jc w:val="both"/>
      <w:outlineLvl w:val="2"/>
    </w:pPr>
    <w:rPr>
      <w:i/>
      <w:iCs/>
      <w:noProof/>
    </w:rPr>
  </w:style>
  <w:style w:type="paragraph" w:styleId="4">
    <w:name w:val="heading 4"/>
    <w:basedOn w:val="a"/>
    <w:next w:val="a"/>
    <w:link w:val="40"/>
    <w:qFormat/>
    <w:rsid w:val="00D72048"/>
    <w:pPr>
      <w:numPr>
        <w:ilvl w:val="3"/>
        <w:numId w:val="13"/>
      </w:numPr>
      <w:tabs>
        <w:tab w:val="left" w:pos="720"/>
      </w:tabs>
      <w:spacing w:before="40" w:after="40"/>
      <w:jc w:val="both"/>
      <w:outlineLvl w:val="3"/>
    </w:pPr>
    <w:rPr>
      <w:i/>
      <w:iCs/>
      <w:noProof/>
    </w:rPr>
  </w:style>
  <w:style w:type="paragraph" w:styleId="5">
    <w:name w:val="heading 5"/>
    <w:basedOn w:val="a"/>
    <w:next w:val="a"/>
    <w:link w:val="50"/>
    <w:qFormat/>
    <w:rsid w:val="00D72048"/>
    <w:pPr>
      <w:tabs>
        <w:tab w:val="left" w:pos="360"/>
      </w:tabs>
      <w:spacing w:before="160" w:after="80"/>
      <w:outlineLvl w:val="4"/>
    </w:pPr>
    <w:rPr>
      <w:smallCaps/>
      <w:noProo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B43E23"/>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435" w:firstLine="397"/>
    </w:pPr>
    <w:rPr>
      <w:rFonts w:eastAsia="Times New Roman"/>
      <w:sz w:val="48"/>
      <w:szCs w:val="48"/>
    </w:rPr>
  </w:style>
  <w:style w:type="paragraph" w:styleId="a6">
    <w:name w:val="List Paragraph"/>
    <w:basedOn w:val="a"/>
    <w:uiPriority w:val="1"/>
    <w:qFormat/>
    <w:pPr>
      <w:spacing w:before="3"/>
      <w:ind w:left="564" w:right="257" w:hanging="366"/>
      <w:jc w:val="both"/>
    </w:pPr>
    <w:rPr>
      <w:rFonts w:eastAsia="Times New Roman"/>
    </w:rPr>
  </w:style>
  <w:style w:type="paragraph" w:customStyle="1" w:styleId="TableParagraph">
    <w:name w:val="Table Paragraph"/>
    <w:basedOn w:val="a"/>
    <w:uiPriority w:val="1"/>
    <w:qFormat/>
    <w:pPr>
      <w:spacing w:line="157" w:lineRule="exact"/>
    </w:pPr>
    <w:rPr>
      <w:rFonts w:eastAsia="Times New Roman"/>
    </w:rPr>
  </w:style>
  <w:style w:type="paragraph" w:customStyle="1" w:styleId="Abstract">
    <w:name w:val="Abstract"/>
    <w:rsid w:val="00D72048"/>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D72048"/>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D72048"/>
    <w:pPr>
      <w:spacing w:before="0"/>
    </w:pPr>
    <w:rPr>
      <w:i/>
      <w:szCs w:val="18"/>
    </w:rPr>
  </w:style>
  <w:style w:type="character" w:customStyle="1" w:styleId="a4">
    <w:name w:val="Основной текст Знак"/>
    <w:link w:val="a3"/>
    <w:rsid w:val="00B43E23"/>
    <w:rPr>
      <w:rFonts w:ascii="Times New Roman" w:eastAsia="SimSun" w:hAnsi="Times New Roman" w:cs="Times New Roman"/>
      <w:spacing w:val="-1"/>
      <w:sz w:val="20"/>
      <w:szCs w:val="20"/>
      <w:lang w:eastAsia="x-none"/>
    </w:rPr>
  </w:style>
  <w:style w:type="paragraph" w:customStyle="1" w:styleId="bulletlist">
    <w:name w:val="bullet list"/>
    <w:basedOn w:val="a3"/>
    <w:rsid w:val="004A3E2D"/>
    <w:pPr>
      <w:numPr>
        <w:numId w:val="4"/>
      </w:numPr>
    </w:pPr>
  </w:style>
  <w:style w:type="paragraph" w:customStyle="1" w:styleId="equation">
    <w:name w:val="equation"/>
    <w:basedOn w:val="a"/>
    <w:rsid w:val="00D7204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E7564"/>
    <w:pPr>
      <w:widowControl/>
      <w:numPr>
        <w:numId w:val="14"/>
      </w:numPr>
      <w:tabs>
        <w:tab w:val="left" w:pos="533"/>
      </w:tabs>
      <w:autoSpaceDE/>
      <w:autoSpaceDN/>
      <w:spacing w:before="80" w:after="200"/>
      <w:jc w:val="both"/>
    </w:pPr>
    <w:rPr>
      <w:rFonts w:ascii="Times New Roman" w:eastAsia="SimSun" w:hAnsi="Times New Roman" w:cs="Times New Roman"/>
      <w:noProof/>
      <w:sz w:val="16"/>
      <w:szCs w:val="16"/>
    </w:rPr>
  </w:style>
  <w:style w:type="paragraph" w:customStyle="1" w:styleId="footnote">
    <w:name w:val="footnote"/>
    <w:rsid w:val="00D72048"/>
    <w:pPr>
      <w:framePr w:hSpace="187" w:vSpace="187" w:wrap="notBeside" w:vAnchor="text" w:hAnchor="page" w:x="6121" w:y="577"/>
      <w:widowControl/>
      <w:numPr>
        <w:numId w:val="6"/>
      </w:numPr>
      <w:autoSpaceDE/>
      <w:autoSpaceDN/>
      <w:spacing w:after="40"/>
      <w:jc w:val="right"/>
    </w:pPr>
    <w:rPr>
      <w:rFonts w:ascii="Times New Roman" w:eastAsia="SimSun" w:hAnsi="Times New Roman" w:cs="Times New Roman"/>
      <w:sz w:val="16"/>
      <w:szCs w:val="16"/>
    </w:rPr>
  </w:style>
  <w:style w:type="paragraph" w:customStyle="1" w:styleId="Keywords">
    <w:name w:val="Keywords"/>
    <w:basedOn w:val="Abstract"/>
    <w:qFormat/>
    <w:rsid w:val="00D72048"/>
    <w:pPr>
      <w:spacing w:after="120"/>
      <w:ind w:firstLine="274"/>
    </w:pPr>
    <w:rPr>
      <w:i/>
    </w:rPr>
  </w:style>
  <w:style w:type="paragraph" w:customStyle="1" w:styleId="papersubtitle">
    <w:name w:val="paper subtitle"/>
    <w:rsid w:val="00D72048"/>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D72048"/>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D72048"/>
    <w:pPr>
      <w:widowControl/>
      <w:numPr>
        <w:numId w:val="7"/>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D72048"/>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D72048"/>
    <w:rPr>
      <w:b/>
      <w:bCs/>
      <w:sz w:val="16"/>
      <w:szCs w:val="16"/>
    </w:rPr>
  </w:style>
  <w:style w:type="paragraph" w:customStyle="1" w:styleId="tablecolsubhead">
    <w:name w:val="table col subhead"/>
    <w:basedOn w:val="tablecolhead"/>
    <w:rsid w:val="00D72048"/>
    <w:rPr>
      <w:i/>
      <w:iCs/>
      <w:sz w:val="15"/>
      <w:szCs w:val="15"/>
    </w:rPr>
  </w:style>
  <w:style w:type="paragraph" w:customStyle="1" w:styleId="tablecopy">
    <w:name w:val="table copy"/>
    <w:rsid w:val="00D72048"/>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D72048"/>
    <w:pPr>
      <w:widowControl/>
      <w:numPr>
        <w:numId w:val="8"/>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D72048"/>
    <w:pPr>
      <w:widowControl/>
      <w:numPr>
        <w:numId w:val="9"/>
      </w:numPr>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D72048"/>
    <w:pPr>
      <w:tabs>
        <w:tab w:val="center" w:pos="4680"/>
        <w:tab w:val="right" w:pos="9360"/>
      </w:tabs>
    </w:pPr>
  </w:style>
  <w:style w:type="character" w:customStyle="1" w:styleId="a8">
    <w:name w:val="Верхний колонтитул Знак"/>
    <w:basedOn w:val="a0"/>
    <w:link w:val="a7"/>
    <w:rsid w:val="00D72048"/>
    <w:rPr>
      <w:rFonts w:ascii="Times New Roman" w:eastAsia="SimSun" w:hAnsi="Times New Roman" w:cs="Times New Roman"/>
      <w:sz w:val="20"/>
      <w:szCs w:val="20"/>
    </w:rPr>
  </w:style>
  <w:style w:type="character" w:customStyle="1" w:styleId="10">
    <w:name w:val="Заголовок 1 Знак"/>
    <w:basedOn w:val="a0"/>
    <w:link w:val="1"/>
    <w:rsid w:val="00D72048"/>
    <w:rPr>
      <w:rFonts w:ascii="Times New Roman" w:eastAsia="SimSun" w:hAnsi="Times New Roman" w:cs="Times New Roman"/>
      <w:smallCaps/>
      <w:noProof/>
      <w:sz w:val="20"/>
      <w:szCs w:val="20"/>
    </w:rPr>
  </w:style>
  <w:style w:type="character" w:customStyle="1" w:styleId="20">
    <w:name w:val="Заголовок 2 Знак"/>
    <w:basedOn w:val="a0"/>
    <w:link w:val="2"/>
    <w:rsid w:val="00D72048"/>
    <w:rPr>
      <w:rFonts w:ascii="Times New Roman" w:eastAsia="SimSun" w:hAnsi="Times New Roman" w:cs="Times New Roman"/>
      <w:i/>
      <w:iCs/>
      <w:noProof/>
      <w:sz w:val="20"/>
      <w:szCs w:val="20"/>
    </w:rPr>
  </w:style>
  <w:style w:type="character" w:customStyle="1" w:styleId="30">
    <w:name w:val="Заголовок 3 Знак"/>
    <w:basedOn w:val="a0"/>
    <w:link w:val="3"/>
    <w:rsid w:val="00D72048"/>
    <w:rPr>
      <w:rFonts w:ascii="Times New Roman" w:eastAsia="SimSun" w:hAnsi="Times New Roman" w:cs="Times New Roman"/>
      <w:i/>
      <w:iCs/>
      <w:noProof/>
      <w:sz w:val="20"/>
      <w:szCs w:val="20"/>
    </w:rPr>
  </w:style>
  <w:style w:type="character" w:customStyle="1" w:styleId="40">
    <w:name w:val="Заголовок 4 Знак"/>
    <w:basedOn w:val="a0"/>
    <w:link w:val="4"/>
    <w:rsid w:val="00D72048"/>
    <w:rPr>
      <w:rFonts w:ascii="Times New Roman" w:eastAsia="SimSun" w:hAnsi="Times New Roman" w:cs="Times New Roman"/>
      <w:i/>
      <w:iCs/>
      <w:noProof/>
      <w:sz w:val="20"/>
      <w:szCs w:val="20"/>
    </w:rPr>
  </w:style>
  <w:style w:type="character" w:customStyle="1" w:styleId="50">
    <w:name w:val="Заголовок 5 Знак"/>
    <w:basedOn w:val="a0"/>
    <w:link w:val="5"/>
    <w:rsid w:val="00D72048"/>
    <w:rPr>
      <w:rFonts w:ascii="Times New Roman" w:eastAsia="SimSun" w:hAnsi="Times New Roman" w:cs="Times New Roman"/>
      <w:smallCaps/>
      <w:noProof/>
      <w:sz w:val="20"/>
      <w:szCs w:val="20"/>
    </w:rPr>
  </w:style>
  <w:style w:type="paragraph" w:styleId="a9">
    <w:name w:val="caption"/>
    <w:basedOn w:val="a"/>
    <w:next w:val="a"/>
    <w:unhideWhenUsed/>
    <w:qFormat/>
    <w:rsid w:val="00D72048"/>
    <w:pPr>
      <w:spacing w:after="200"/>
    </w:pPr>
    <w:rPr>
      <w:i/>
      <w:iCs/>
      <w:color w:val="44546A"/>
      <w:sz w:val="18"/>
      <w:szCs w:val="18"/>
    </w:rPr>
  </w:style>
  <w:style w:type="paragraph" w:styleId="aa">
    <w:name w:val="footer"/>
    <w:basedOn w:val="a"/>
    <w:link w:val="ab"/>
    <w:uiPriority w:val="99"/>
    <w:rsid w:val="00D72048"/>
    <w:pPr>
      <w:tabs>
        <w:tab w:val="center" w:pos="4680"/>
        <w:tab w:val="right" w:pos="9360"/>
      </w:tabs>
    </w:pPr>
  </w:style>
  <w:style w:type="character" w:customStyle="1" w:styleId="ab">
    <w:name w:val="Нижний колонтитул Знак"/>
    <w:basedOn w:val="a0"/>
    <w:link w:val="aa"/>
    <w:uiPriority w:val="99"/>
    <w:rsid w:val="00D72048"/>
    <w:rPr>
      <w:rFonts w:ascii="Times New Roman" w:eastAsia="SimSun" w:hAnsi="Times New Roman" w:cs="Times New Roman"/>
      <w:sz w:val="20"/>
      <w:szCs w:val="20"/>
    </w:rPr>
  </w:style>
  <w:style w:type="character" w:styleId="ac">
    <w:name w:val="Placeholder Text"/>
    <w:basedOn w:val="a0"/>
    <w:uiPriority w:val="99"/>
    <w:semiHidden/>
    <w:rsid w:val="001F722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048"/>
    <w:pPr>
      <w:widowControl/>
      <w:autoSpaceDE/>
      <w:autoSpaceDN/>
      <w:jc w:val="center"/>
    </w:pPr>
    <w:rPr>
      <w:rFonts w:ascii="Times New Roman" w:eastAsia="SimSun" w:hAnsi="Times New Roman" w:cs="Times New Roman"/>
      <w:sz w:val="20"/>
      <w:szCs w:val="20"/>
    </w:rPr>
  </w:style>
  <w:style w:type="paragraph" w:styleId="1">
    <w:name w:val="heading 1"/>
    <w:basedOn w:val="a"/>
    <w:next w:val="a"/>
    <w:link w:val="10"/>
    <w:qFormat/>
    <w:rsid w:val="00D72048"/>
    <w:pPr>
      <w:keepNext/>
      <w:keepLines/>
      <w:numPr>
        <w:numId w:val="13"/>
      </w:numPr>
      <w:tabs>
        <w:tab w:val="left" w:pos="216"/>
      </w:tabs>
      <w:spacing w:before="160" w:after="80"/>
      <w:outlineLvl w:val="0"/>
    </w:pPr>
    <w:rPr>
      <w:smallCaps/>
      <w:noProof/>
    </w:rPr>
  </w:style>
  <w:style w:type="paragraph" w:styleId="2">
    <w:name w:val="heading 2"/>
    <w:basedOn w:val="a"/>
    <w:next w:val="a"/>
    <w:link w:val="20"/>
    <w:qFormat/>
    <w:rsid w:val="00D72048"/>
    <w:pPr>
      <w:keepNext/>
      <w:keepLines/>
      <w:numPr>
        <w:ilvl w:val="1"/>
        <w:numId w:val="13"/>
      </w:numPr>
      <w:tabs>
        <w:tab w:val="clear" w:pos="928"/>
        <w:tab w:val="num" w:pos="360"/>
      </w:tabs>
      <w:spacing w:before="120" w:after="60"/>
      <w:ind w:left="288"/>
      <w:jc w:val="left"/>
      <w:outlineLvl w:val="1"/>
    </w:pPr>
    <w:rPr>
      <w:i/>
      <w:iCs/>
      <w:noProof/>
    </w:rPr>
  </w:style>
  <w:style w:type="paragraph" w:styleId="3">
    <w:name w:val="heading 3"/>
    <w:basedOn w:val="a"/>
    <w:next w:val="a"/>
    <w:link w:val="30"/>
    <w:qFormat/>
    <w:rsid w:val="00D72048"/>
    <w:pPr>
      <w:numPr>
        <w:ilvl w:val="2"/>
        <w:numId w:val="13"/>
      </w:numPr>
      <w:spacing w:line="240" w:lineRule="exact"/>
      <w:jc w:val="both"/>
      <w:outlineLvl w:val="2"/>
    </w:pPr>
    <w:rPr>
      <w:i/>
      <w:iCs/>
      <w:noProof/>
    </w:rPr>
  </w:style>
  <w:style w:type="paragraph" w:styleId="4">
    <w:name w:val="heading 4"/>
    <w:basedOn w:val="a"/>
    <w:next w:val="a"/>
    <w:link w:val="40"/>
    <w:qFormat/>
    <w:rsid w:val="00D72048"/>
    <w:pPr>
      <w:numPr>
        <w:ilvl w:val="3"/>
        <w:numId w:val="13"/>
      </w:numPr>
      <w:tabs>
        <w:tab w:val="left" w:pos="720"/>
      </w:tabs>
      <w:spacing w:before="40" w:after="40"/>
      <w:jc w:val="both"/>
      <w:outlineLvl w:val="3"/>
    </w:pPr>
    <w:rPr>
      <w:i/>
      <w:iCs/>
      <w:noProof/>
    </w:rPr>
  </w:style>
  <w:style w:type="paragraph" w:styleId="5">
    <w:name w:val="heading 5"/>
    <w:basedOn w:val="a"/>
    <w:next w:val="a"/>
    <w:link w:val="50"/>
    <w:qFormat/>
    <w:rsid w:val="00D72048"/>
    <w:pPr>
      <w:tabs>
        <w:tab w:val="left" w:pos="360"/>
      </w:tabs>
      <w:spacing w:before="160" w:after="80"/>
      <w:outlineLvl w:val="4"/>
    </w:pPr>
    <w:rPr>
      <w:smallCaps/>
      <w:noProo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B43E23"/>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435" w:firstLine="397"/>
    </w:pPr>
    <w:rPr>
      <w:rFonts w:eastAsia="Times New Roman"/>
      <w:sz w:val="48"/>
      <w:szCs w:val="48"/>
    </w:rPr>
  </w:style>
  <w:style w:type="paragraph" w:styleId="a6">
    <w:name w:val="List Paragraph"/>
    <w:basedOn w:val="a"/>
    <w:uiPriority w:val="1"/>
    <w:qFormat/>
    <w:pPr>
      <w:spacing w:before="3"/>
      <w:ind w:left="564" w:right="257" w:hanging="366"/>
      <w:jc w:val="both"/>
    </w:pPr>
    <w:rPr>
      <w:rFonts w:eastAsia="Times New Roman"/>
    </w:rPr>
  </w:style>
  <w:style w:type="paragraph" w:customStyle="1" w:styleId="TableParagraph">
    <w:name w:val="Table Paragraph"/>
    <w:basedOn w:val="a"/>
    <w:uiPriority w:val="1"/>
    <w:qFormat/>
    <w:pPr>
      <w:spacing w:line="157" w:lineRule="exact"/>
    </w:pPr>
    <w:rPr>
      <w:rFonts w:eastAsia="Times New Roman"/>
    </w:rPr>
  </w:style>
  <w:style w:type="paragraph" w:customStyle="1" w:styleId="Abstract">
    <w:name w:val="Abstract"/>
    <w:rsid w:val="00D72048"/>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D72048"/>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D72048"/>
    <w:pPr>
      <w:spacing w:before="0"/>
    </w:pPr>
    <w:rPr>
      <w:i/>
      <w:szCs w:val="18"/>
    </w:rPr>
  </w:style>
  <w:style w:type="character" w:customStyle="1" w:styleId="a4">
    <w:name w:val="Основной текст Знак"/>
    <w:link w:val="a3"/>
    <w:rsid w:val="00B43E23"/>
    <w:rPr>
      <w:rFonts w:ascii="Times New Roman" w:eastAsia="SimSun" w:hAnsi="Times New Roman" w:cs="Times New Roman"/>
      <w:spacing w:val="-1"/>
      <w:sz w:val="20"/>
      <w:szCs w:val="20"/>
      <w:lang w:eastAsia="x-none"/>
    </w:rPr>
  </w:style>
  <w:style w:type="paragraph" w:customStyle="1" w:styleId="bulletlist">
    <w:name w:val="bullet list"/>
    <w:basedOn w:val="a3"/>
    <w:rsid w:val="004A3E2D"/>
    <w:pPr>
      <w:numPr>
        <w:numId w:val="4"/>
      </w:numPr>
    </w:pPr>
  </w:style>
  <w:style w:type="paragraph" w:customStyle="1" w:styleId="equation">
    <w:name w:val="equation"/>
    <w:basedOn w:val="a"/>
    <w:rsid w:val="00D7204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E7564"/>
    <w:pPr>
      <w:widowControl/>
      <w:numPr>
        <w:numId w:val="14"/>
      </w:numPr>
      <w:tabs>
        <w:tab w:val="left" w:pos="533"/>
      </w:tabs>
      <w:autoSpaceDE/>
      <w:autoSpaceDN/>
      <w:spacing w:before="80" w:after="200"/>
      <w:jc w:val="both"/>
    </w:pPr>
    <w:rPr>
      <w:rFonts w:ascii="Times New Roman" w:eastAsia="SimSun" w:hAnsi="Times New Roman" w:cs="Times New Roman"/>
      <w:noProof/>
      <w:sz w:val="16"/>
      <w:szCs w:val="16"/>
    </w:rPr>
  </w:style>
  <w:style w:type="paragraph" w:customStyle="1" w:styleId="footnote">
    <w:name w:val="footnote"/>
    <w:rsid w:val="00D72048"/>
    <w:pPr>
      <w:framePr w:hSpace="187" w:vSpace="187" w:wrap="notBeside" w:vAnchor="text" w:hAnchor="page" w:x="6121" w:y="577"/>
      <w:widowControl/>
      <w:numPr>
        <w:numId w:val="6"/>
      </w:numPr>
      <w:autoSpaceDE/>
      <w:autoSpaceDN/>
      <w:spacing w:after="40"/>
      <w:jc w:val="right"/>
    </w:pPr>
    <w:rPr>
      <w:rFonts w:ascii="Times New Roman" w:eastAsia="SimSun" w:hAnsi="Times New Roman" w:cs="Times New Roman"/>
      <w:sz w:val="16"/>
      <w:szCs w:val="16"/>
    </w:rPr>
  </w:style>
  <w:style w:type="paragraph" w:customStyle="1" w:styleId="Keywords">
    <w:name w:val="Keywords"/>
    <w:basedOn w:val="Abstract"/>
    <w:qFormat/>
    <w:rsid w:val="00D72048"/>
    <w:pPr>
      <w:spacing w:after="120"/>
      <w:ind w:firstLine="274"/>
    </w:pPr>
    <w:rPr>
      <w:i/>
    </w:rPr>
  </w:style>
  <w:style w:type="paragraph" w:customStyle="1" w:styleId="papersubtitle">
    <w:name w:val="paper subtitle"/>
    <w:rsid w:val="00D72048"/>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D72048"/>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D72048"/>
    <w:pPr>
      <w:widowControl/>
      <w:numPr>
        <w:numId w:val="7"/>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D72048"/>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D72048"/>
    <w:rPr>
      <w:b/>
      <w:bCs/>
      <w:sz w:val="16"/>
      <w:szCs w:val="16"/>
    </w:rPr>
  </w:style>
  <w:style w:type="paragraph" w:customStyle="1" w:styleId="tablecolsubhead">
    <w:name w:val="table col subhead"/>
    <w:basedOn w:val="tablecolhead"/>
    <w:rsid w:val="00D72048"/>
    <w:rPr>
      <w:i/>
      <w:iCs/>
      <w:sz w:val="15"/>
      <w:szCs w:val="15"/>
    </w:rPr>
  </w:style>
  <w:style w:type="paragraph" w:customStyle="1" w:styleId="tablecopy">
    <w:name w:val="table copy"/>
    <w:rsid w:val="00D72048"/>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D72048"/>
    <w:pPr>
      <w:widowControl/>
      <w:numPr>
        <w:numId w:val="8"/>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D72048"/>
    <w:pPr>
      <w:widowControl/>
      <w:numPr>
        <w:numId w:val="9"/>
      </w:numPr>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D72048"/>
    <w:pPr>
      <w:tabs>
        <w:tab w:val="center" w:pos="4680"/>
        <w:tab w:val="right" w:pos="9360"/>
      </w:tabs>
    </w:pPr>
  </w:style>
  <w:style w:type="character" w:customStyle="1" w:styleId="a8">
    <w:name w:val="Верхний колонтитул Знак"/>
    <w:basedOn w:val="a0"/>
    <w:link w:val="a7"/>
    <w:rsid w:val="00D72048"/>
    <w:rPr>
      <w:rFonts w:ascii="Times New Roman" w:eastAsia="SimSun" w:hAnsi="Times New Roman" w:cs="Times New Roman"/>
      <w:sz w:val="20"/>
      <w:szCs w:val="20"/>
    </w:rPr>
  </w:style>
  <w:style w:type="character" w:customStyle="1" w:styleId="10">
    <w:name w:val="Заголовок 1 Знак"/>
    <w:basedOn w:val="a0"/>
    <w:link w:val="1"/>
    <w:rsid w:val="00D72048"/>
    <w:rPr>
      <w:rFonts w:ascii="Times New Roman" w:eastAsia="SimSun" w:hAnsi="Times New Roman" w:cs="Times New Roman"/>
      <w:smallCaps/>
      <w:noProof/>
      <w:sz w:val="20"/>
      <w:szCs w:val="20"/>
    </w:rPr>
  </w:style>
  <w:style w:type="character" w:customStyle="1" w:styleId="20">
    <w:name w:val="Заголовок 2 Знак"/>
    <w:basedOn w:val="a0"/>
    <w:link w:val="2"/>
    <w:rsid w:val="00D72048"/>
    <w:rPr>
      <w:rFonts w:ascii="Times New Roman" w:eastAsia="SimSun" w:hAnsi="Times New Roman" w:cs="Times New Roman"/>
      <w:i/>
      <w:iCs/>
      <w:noProof/>
      <w:sz w:val="20"/>
      <w:szCs w:val="20"/>
    </w:rPr>
  </w:style>
  <w:style w:type="character" w:customStyle="1" w:styleId="30">
    <w:name w:val="Заголовок 3 Знак"/>
    <w:basedOn w:val="a0"/>
    <w:link w:val="3"/>
    <w:rsid w:val="00D72048"/>
    <w:rPr>
      <w:rFonts w:ascii="Times New Roman" w:eastAsia="SimSun" w:hAnsi="Times New Roman" w:cs="Times New Roman"/>
      <w:i/>
      <w:iCs/>
      <w:noProof/>
      <w:sz w:val="20"/>
      <w:szCs w:val="20"/>
    </w:rPr>
  </w:style>
  <w:style w:type="character" w:customStyle="1" w:styleId="40">
    <w:name w:val="Заголовок 4 Знак"/>
    <w:basedOn w:val="a0"/>
    <w:link w:val="4"/>
    <w:rsid w:val="00D72048"/>
    <w:rPr>
      <w:rFonts w:ascii="Times New Roman" w:eastAsia="SimSun" w:hAnsi="Times New Roman" w:cs="Times New Roman"/>
      <w:i/>
      <w:iCs/>
      <w:noProof/>
      <w:sz w:val="20"/>
      <w:szCs w:val="20"/>
    </w:rPr>
  </w:style>
  <w:style w:type="character" w:customStyle="1" w:styleId="50">
    <w:name w:val="Заголовок 5 Знак"/>
    <w:basedOn w:val="a0"/>
    <w:link w:val="5"/>
    <w:rsid w:val="00D72048"/>
    <w:rPr>
      <w:rFonts w:ascii="Times New Roman" w:eastAsia="SimSun" w:hAnsi="Times New Roman" w:cs="Times New Roman"/>
      <w:smallCaps/>
      <w:noProof/>
      <w:sz w:val="20"/>
      <w:szCs w:val="20"/>
    </w:rPr>
  </w:style>
  <w:style w:type="paragraph" w:styleId="a9">
    <w:name w:val="caption"/>
    <w:basedOn w:val="a"/>
    <w:next w:val="a"/>
    <w:unhideWhenUsed/>
    <w:qFormat/>
    <w:rsid w:val="00D72048"/>
    <w:pPr>
      <w:spacing w:after="200"/>
    </w:pPr>
    <w:rPr>
      <w:i/>
      <w:iCs/>
      <w:color w:val="44546A"/>
      <w:sz w:val="18"/>
      <w:szCs w:val="18"/>
    </w:rPr>
  </w:style>
  <w:style w:type="paragraph" w:styleId="aa">
    <w:name w:val="footer"/>
    <w:basedOn w:val="a"/>
    <w:link w:val="ab"/>
    <w:uiPriority w:val="99"/>
    <w:rsid w:val="00D72048"/>
    <w:pPr>
      <w:tabs>
        <w:tab w:val="center" w:pos="4680"/>
        <w:tab w:val="right" w:pos="9360"/>
      </w:tabs>
    </w:pPr>
  </w:style>
  <w:style w:type="character" w:customStyle="1" w:styleId="ab">
    <w:name w:val="Нижний колонтитул Знак"/>
    <w:basedOn w:val="a0"/>
    <w:link w:val="aa"/>
    <w:uiPriority w:val="99"/>
    <w:rsid w:val="00D72048"/>
    <w:rPr>
      <w:rFonts w:ascii="Times New Roman" w:eastAsia="SimSun" w:hAnsi="Times New Roman" w:cs="Times New Roman"/>
      <w:sz w:val="20"/>
      <w:szCs w:val="20"/>
    </w:rPr>
  </w:style>
  <w:style w:type="character" w:styleId="ac">
    <w:name w:val="Placeholder Text"/>
    <w:basedOn w:val="a0"/>
    <w:uiPriority w:val="99"/>
    <w:semiHidden/>
    <w:rsid w:val="001F72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ksrinivasulua9@gmail.com" TargetMode="External"/><Relationship Id="rId13" Type="http://schemas.openxmlformats.org/officeDocument/2006/relationships/image" Target="media/image2.jpeg"/><Relationship Id="rId18" Type="http://schemas.openxmlformats.org/officeDocument/2006/relationships/image" Target="media/image5.jpe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hyperlink" Target="mailto:mkrishna223@gmail.com" TargetMode="Externa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mailto:sahadevareddy71@g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premsagarrsp@gmail.com"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thulasi.beldari@gmail.com" TargetMode="Externa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4641</Words>
  <Characters>26458</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2</cp:revision>
  <dcterms:created xsi:type="dcterms:W3CDTF">2026-06-02T12:17:00Z</dcterms:created>
  <dcterms:modified xsi:type="dcterms:W3CDTF">2026-06-02T12:17:00Z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TeX</vt:lpwstr>
  </property>
  <property fmtid="{D5CDD505-2E9C-101B-9397-08002B2CF9AE}" pid="4" name="LastSaved">
    <vt:filetime>2026-04-29T00:00:00Z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