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3C" w:rsidRDefault="00D83505">
      <w:pPr>
        <w:pStyle w:val="aa"/>
        <w:rPr>
          <w:highlight w:val="white"/>
        </w:rPr>
      </w:pPr>
      <w:r>
        <w:rPr>
          <w:highlight w:val="white"/>
        </w:rPr>
        <w:t>Анализ и классификация подходов к развитию LLM-Агентов</w:t>
      </w:r>
    </w:p>
    <w:p w:rsidR="00C0403C" w:rsidRDefault="00D83505">
      <w:pPr>
        <w:pStyle w:val="afff2"/>
      </w:pPr>
      <w:r>
        <w:t>Р. Р. Фаткиева</w:t>
      </w:r>
      <w:r>
        <w:rPr>
          <w:vertAlign w:val="superscript"/>
        </w:rPr>
        <w:t>1</w:t>
      </w:r>
      <w:r>
        <w:t>, А. Е. Сычев</w:t>
      </w:r>
      <w:r>
        <w:rPr>
          <w:vertAlign w:val="superscript"/>
        </w:rPr>
        <w:t>2</w:t>
      </w:r>
    </w:p>
    <w:p w:rsidR="00C0403C" w:rsidRDefault="00D83505">
      <w:pPr>
        <w:pStyle w:val="affd"/>
      </w:pPr>
      <w:r>
        <w:t xml:space="preserve">Санкт-Петербургский государственный электротехнический университет </w:t>
      </w:r>
      <w:r>
        <w:rPr>
          <w:lang w:val="en-US"/>
        </w:rPr>
        <w:br/>
      </w:r>
      <w:r>
        <w:t>«ЛЭТИ» им. В.И. Ульянова (Ленина)</w:t>
      </w:r>
    </w:p>
    <w:p w:rsidR="00C0403C" w:rsidRDefault="00D83505" w:rsidP="004E057F">
      <w:pPr>
        <w:pStyle w:val="afff3"/>
        <w:spacing w:after="180"/>
      </w:pPr>
      <w:r>
        <w:rPr>
          <w:vertAlign w:val="superscript"/>
        </w:rPr>
        <w:t>1</w:t>
      </w:r>
      <w:r>
        <w:t xml:space="preserve">rikki2@yandex.ru, </w:t>
      </w:r>
      <w:r>
        <w:rPr>
          <w:vertAlign w:val="superscript"/>
        </w:rPr>
        <w:t>2</w:t>
      </w:r>
      <w:r>
        <w:t>the220th@gmail.com</w:t>
      </w:r>
    </w:p>
    <w:p w:rsidR="00C0403C" w:rsidRDefault="00C0403C">
      <w:pPr>
        <w:sectPr w:rsidR="00C0403C">
          <w:footerReference w:type="default" r:id="rId8"/>
          <w:footerReference w:type="first" r:id="rId9"/>
          <w:type w:val="continuous"/>
          <w:pgSz w:w="11906" w:h="16838"/>
          <w:pgMar w:top="907" w:right="907" w:bottom="1440" w:left="907" w:header="709" w:footer="709" w:gutter="0"/>
          <w:cols w:space="720"/>
        </w:sectPr>
      </w:pPr>
    </w:p>
    <w:p w:rsidR="00C0403C" w:rsidRDefault="00D83505">
      <w:pPr>
        <w:pStyle w:val="affc"/>
        <w:rPr>
          <w:rFonts w:eastAsia="MS Mincho"/>
        </w:rPr>
      </w:pPr>
      <w:r>
        <w:rPr>
          <w:rFonts w:eastAsia="MS Mincho"/>
          <w:i/>
        </w:rPr>
        <w:lastRenderedPageBreak/>
        <w:t>Аннотация</w:t>
      </w:r>
      <w:r>
        <w:rPr>
          <w:rFonts w:eastAsia="MS Mincho"/>
        </w:rPr>
        <w:t>. Современные агентные системы на основе больших языковых моделей требуют механизмов адаптации к новым за</w:t>
      </w:r>
      <w:r>
        <w:rPr>
          <w:rFonts w:eastAsia="MS Mincho"/>
        </w:rPr>
        <w:t>дачам, данным и средам. В данной работе предлагается унифицированная таксономия подходов к эволюции агентов, разделённая на динамические и статические методы. Проведён анализ архитектуры LLM-агентов, включающей ядро, системный промпт, память и инструменты.</w:t>
      </w:r>
      <w:r>
        <w:rPr>
          <w:rFonts w:eastAsia="MS Mincho"/>
        </w:rPr>
        <w:t xml:space="preserve"> К статическим подходам отнесены методы изменения параметров модели и компонентов агента. Динамические подходы включают адаптацию во время выполнения за счёт обновления знаний, управления памятью и взаимодействия с внешней средой. Работа направлена на сист</w:t>
      </w:r>
      <w:r>
        <w:rPr>
          <w:rFonts w:eastAsia="MS Mincho"/>
        </w:rPr>
        <w:t xml:space="preserve">ематизацию существующих методов и может служить основой для дальнейших исследований и практического применения LLM-агентов. </w:t>
      </w:r>
    </w:p>
    <w:p w:rsidR="00C0403C" w:rsidRDefault="00D83505">
      <w:pPr>
        <w:pStyle w:val="affe"/>
        <w:rPr>
          <w:rFonts w:eastAsia="MS Mincho"/>
          <w:lang w:val="en-US"/>
        </w:rPr>
      </w:pPr>
      <w:r>
        <w:t>Ключевые</w:t>
      </w:r>
      <w:r>
        <w:rPr>
          <w:rFonts w:eastAsia="MS Mincho"/>
        </w:rPr>
        <w:t xml:space="preserve"> слова: искусственный интеллект; агентные системы; LLM-агент; систематизация</w:t>
      </w:r>
    </w:p>
    <w:p w:rsidR="00C0403C" w:rsidRDefault="00D83505">
      <w:pPr>
        <w:pStyle w:val="1"/>
      </w:pPr>
      <w:r>
        <w:t>Введение</w:t>
      </w:r>
    </w:p>
    <w:p w:rsidR="00C0403C" w:rsidRDefault="00D83505">
      <w:pPr>
        <w:pStyle w:val="a5"/>
      </w:pPr>
      <w:r>
        <w:rPr>
          <w:spacing w:val="-2"/>
        </w:rPr>
        <w:t>В последние годы наблюдается стремите</w:t>
      </w:r>
      <w:r>
        <w:rPr>
          <w:spacing w:val="-2"/>
        </w:rPr>
        <w:t>льное развитие агентных систем в контексте использования больших языковых моделей (large language model, LLM). Такие системы представляют собой новый этап эволюции искусственного интеллекта, позволяя создавать автономные, адаптивные и гибкие решения для ши</w:t>
      </w:r>
      <w:r>
        <w:rPr>
          <w:spacing w:val="-2"/>
        </w:rPr>
        <w:t>рокого круга задач. В отличие от классических агентных систем, основанных на строгих правилах или обучении с подкреплением, LLM-агенты обладают способностью к обобщению, контекстному пониманию, динамическому принятию решений и взаимодействию между собой. В</w:t>
      </w:r>
      <w:r>
        <w:rPr>
          <w:spacing w:val="-2"/>
        </w:rPr>
        <w:t xml:space="preserve"> частности, выделяются одноагентные (one agent system) и мультиагентные (multi-agent system) системы. Многоагентной системе присущи кооперация нескольких агентов, способных распределять задачи, обмениваться информацией и совместно достигать целей.</w:t>
      </w:r>
    </w:p>
    <w:p w:rsidR="00C0403C" w:rsidRDefault="00D83505">
      <w:pPr>
        <w:pStyle w:val="a5"/>
      </w:pPr>
      <w:r>
        <w:rPr>
          <w:spacing w:val="-2"/>
        </w:rPr>
        <w:t>Однако к</w:t>
      </w:r>
      <w:r>
        <w:rPr>
          <w:spacing w:val="-2"/>
        </w:rPr>
        <w:t>лючевым аспектом развития подобных систем является их способность к эволюции в процессе работы. Под эволюцией понимается совокупность методов и механизмов, позволяющих агенту адаптироваться к новым условиям, улучшать свои стратегии и повышать эффективность</w:t>
      </w:r>
      <w:r>
        <w:rPr>
          <w:spacing w:val="-2"/>
        </w:rPr>
        <w:t xml:space="preserve"> выполнения задач. В данной статье рассматриваются основные подходы к эволюции агентных систем, а также существующие проблемы и перспективы развития.</w:t>
      </w:r>
    </w:p>
    <w:p w:rsidR="00C0403C" w:rsidRDefault="00D83505">
      <w:pPr>
        <w:pStyle w:val="a5"/>
        <w:rPr>
          <w:spacing w:val="-2"/>
        </w:rPr>
      </w:pPr>
      <w:r>
        <w:rPr>
          <w:spacing w:val="-2"/>
        </w:rPr>
        <w:t>Агентные системы на базе больших языковых моделей обычно состоят из набора взаимосвязанных компонентов (см</w:t>
      </w:r>
      <w:r>
        <w:rPr>
          <w:spacing w:val="-2"/>
        </w:rPr>
        <w:t>. рисунок 1): ядро (core LLM), системный промпт (system prompt), память (memory), инструменты (</w:t>
      </w:r>
      <w:r>
        <w:rPr>
          <w:spacing w:val="-2"/>
          <w:lang w:val="en-US"/>
        </w:rPr>
        <w:t>t</w:t>
      </w:r>
      <w:r>
        <w:rPr>
          <w:spacing w:val="-2"/>
        </w:rPr>
        <w:t xml:space="preserve">ools). Ядро — это базовая архитектура и набор параметров нейросети. Эта модель может функционировать в разных режимах: как унимодальная </w:t>
      </w:r>
      <w:r>
        <w:rPr>
          <w:spacing w:val="-2"/>
        </w:rPr>
        <w:lastRenderedPageBreak/>
        <w:t xml:space="preserve">система (обрабатывающая </w:t>
      </w:r>
      <w:r>
        <w:rPr>
          <w:spacing w:val="-2"/>
        </w:rPr>
        <w:t>один тип данных, например текст) или как мультимодальная (способная работать с текстом, изображениями, аудио и другими форматами)</w:t>
      </w:r>
      <w:r>
        <w:rPr>
          <w:spacing w:val="-2"/>
          <w:lang w:val="en-US"/>
        </w:rPr>
        <w:t xml:space="preserve"> [1]</w:t>
      </w:r>
      <w:r>
        <w:rPr>
          <w:spacing w:val="-2"/>
        </w:rPr>
        <w:t>. Важно отметить, что современная тенденция предполагает, что большие языковые модели, которые агентные системы будут испол</w:t>
      </w:r>
      <w:r>
        <w:rPr>
          <w:spacing w:val="-2"/>
        </w:rPr>
        <w:t xml:space="preserve">ьзовать как ядро, должны обладать способностью вызова инструментов (tool-use). Системный промпт — один из ключевых механизмов управления поведением агента. Здесь задаются такие параметры, как «социальная роль» (social place), идентичность (identity), цели </w:t>
      </w:r>
      <w:r>
        <w:rPr>
          <w:spacing w:val="-2"/>
        </w:rPr>
        <w:t>(goals), ограничения (constraints), а также политика использования инструментов (tool-use policy)</w:t>
      </w:r>
      <w:r>
        <w:rPr>
          <w:spacing w:val="-2"/>
          <w:lang w:val="en-US"/>
        </w:rPr>
        <w:t xml:space="preserve"> [2]</w:t>
      </w:r>
      <w:r>
        <w:rPr>
          <w:spacing w:val="-2"/>
        </w:rPr>
        <w:t>. Именно через системный промпт формируется контекст, в рамках которого модель интерпретирует запросы и принимает решения. Под социальной ролью (social pla</w:t>
      </w:r>
      <w:r>
        <w:rPr>
          <w:spacing w:val="-2"/>
        </w:rPr>
        <w:t>ce) понимается кем агент должен себя представлять: ассистент, эксперт, консультант, редактор и т. п. Идентичность (identity) определяет стабильные поведенческие ожидания: тон, этику и тому подобное. Целью (goals) задаётся основное назначение агента, а огра</w:t>
      </w:r>
      <w:r>
        <w:rPr>
          <w:spacing w:val="-2"/>
        </w:rPr>
        <w:t>ничения (constraints) показывают, что агенту делать нельзя. Политика использования инструментов (tool-use policy) предписывает агенту, как именно вызывать инструменты, а также предоставляет список таких инструментов. Память (memory) отражает способность аг</w:t>
      </w:r>
      <w:r>
        <w:rPr>
          <w:spacing w:val="-2"/>
        </w:rPr>
        <w:t>ента учитывать текущий контекст и накопленные знания или опыт. Память подразделяется на краткосрочную (short-term) и долгосрочную (long-term). Краткосрочная описывает текущий контекст, а долгосрочная — позволяет агенту аккумулировать факты и знания. Инстру</w:t>
      </w:r>
      <w:r>
        <w:rPr>
          <w:spacing w:val="-2"/>
        </w:rPr>
        <w:t xml:space="preserve">менты (tools) обеспечивают взаимодействие с внешними системами, API и источниками данных, позволяя агенту взаимодействовать с окружающей средой. </w:t>
      </w:r>
    </w:p>
    <w:p w:rsidR="00C0403C" w:rsidRDefault="00D83505">
      <w:pPr>
        <w:pStyle w:val="a5"/>
        <w:ind w:firstLine="0"/>
        <w:jc w:val="center"/>
        <w:rPr>
          <w:spacing w:val="-2"/>
        </w:rPr>
      </w:pPr>
      <w:r w:rsidRPr="00EF6D7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250.5pt;height:132pt;visibility:visible;mso-wrap-style:square">
            <v:imagedata r:id="rId10" o:title=""/>
          </v:shape>
        </w:pict>
      </w:r>
    </w:p>
    <w:p w:rsidR="00C0403C" w:rsidRDefault="00D83505">
      <w:pPr>
        <w:pStyle w:val="a1"/>
      </w:pPr>
      <w:r>
        <w:t>Набор компонентов агентных систем</w:t>
      </w:r>
    </w:p>
    <w:p w:rsidR="00C0403C" w:rsidRDefault="00D83505">
      <w:pPr>
        <w:pStyle w:val="a5"/>
      </w:pPr>
      <w:r>
        <w:t>Большие языковые модели продемонстрировали выдающиеся способности в генера</w:t>
      </w:r>
      <w:r>
        <w:t>ции текста, рассуждении (reasoning) и работе с инструментами (tool-</w:t>
      </w:r>
      <w:r>
        <w:lastRenderedPageBreak/>
        <w:t>use). Однако их ключевое ограничение — статичность знаний, полученных во время обучения.</w:t>
      </w:r>
    </w:p>
    <w:p w:rsidR="00C0403C" w:rsidRDefault="00D83505">
      <w:pPr>
        <w:pStyle w:val="a5"/>
      </w:pPr>
      <w:r>
        <w:t>Агентные системы от запуска к запуску могут развиваться (evolution), то есть становиться более эффек</w:t>
      </w:r>
      <w:r>
        <w:t>тивными. Это достигается за счёт накопления опыта, адаптации стратегий, оптимизации памяти и улучшения взаимодействия с внешними инструментами и средой.</w:t>
      </w:r>
    </w:p>
    <w:p w:rsidR="00C0403C" w:rsidRDefault="00D83505">
      <w:pPr>
        <w:pStyle w:val="a5"/>
      </w:pPr>
      <w:r>
        <w:t>К основным проблемам агентных систем можно отнести:</w:t>
      </w:r>
    </w:p>
    <w:p w:rsidR="00C0403C" w:rsidRDefault="00D83505">
      <w:pPr>
        <w:pStyle w:val="-0"/>
      </w:pPr>
      <w:r>
        <w:t>отсутствие в архитектуре трансформеров долгосрочной памяти [</w:t>
      </w:r>
      <w:r>
        <w:rPr>
          <w:lang w:val="en-US"/>
        </w:rPr>
        <w:t>3</w:t>
      </w:r>
      <w:r>
        <w:t>];</w:t>
      </w:r>
    </w:p>
    <w:p w:rsidR="00C0403C" w:rsidRDefault="00D83505">
      <w:pPr>
        <w:pStyle w:val="-0"/>
      </w:pPr>
      <w:r>
        <w:t>некорректный вызов инструментов или выбор неподходящего инструмента [</w:t>
      </w:r>
      <w:r>
        <w:rPr>
          <w:lang w:val="en-US"/>
        </w:rPr>
        <w:t>4</w:t>
      </w:r>
      <w:r>
        <w:t>].</w:t>
      </w:r>
    </w:p>
    <w:p w:rsidR="00C0403C" w:rsidRDefault="00D83505">
      <w:pPr>
        <w:pStyle w:val="a5"/>
      </w:pPr>
      <w:r>
        <w:t>Первая проблема решается с помощью различных методов, количество и разнообразие которых значительно возросло за последн</w:t>
      </w:r>
      <w:r>
        <w:t>ие годы. Вторая проблема решается через развитие LLM-агентов, для чего также предложено множество подходов.</w:t>
      </w:r>
    </w:p>
    <w:p w:rsidR="00C0403C" w:rsidRDefault="00D83505">
      <w:pPr>
        <w:pStyle w:val="a5"/>
      </w:pPr>
      <w:r>
        <w:t>В результате исследователи сталкиваются с трудностями систематизации этих методов и подходов. Настоящая работа направлен на попытку упорядочить суще</w:t>
      </w:r>
      <w:r>
        <w:t>ствующее разнообразие технологий. В работе рассматриваются ключевые методы, позволяющие агентам развиваться, что может помочь как исследователям, так и практикам более осознанно подходить к выбору инструментов для решения своих задач.</w:t>
      </w:r>
    </w:p>
    <w:p w:rsidR="00C0403C" w:rsidRDefault="00D83505">
      <w:pPr>
        <w:pStyle w:val="1"/>
      </w:pPr>
      <w:r>
        <w:t>Подходы развития LLM-агентных систем</w:t>
      </w:r>
    </w:p>
    <w:p w:rsidR="00C0403C" w:rsidRDefault="00D83505">
      <w:pPr>
        <w:pStyle w:val="a5"/>
      </w:pPr>
      <w:r>
        <w:t>Agent evolution — это совокупность подходов к развитию агентов. Можно выделить два принципиально разных направления:</w:t>
      </w:r>
    </w:p>
    <w:p w:rsidR="00C0403C" w:rsidRDefault="00D83505">
      <w:pPr>
        <w:pStyle w:val="-0"/>
      </w:pPr>
      <w:r>
        <w:t>динамическое (dynamic) развитие (inference-time adaptation) — модель не меняется по весам, а адаптируе</w:t>
      </w:r>
      <w:r>
        <w:t>тся во время работы;</w:t>
      </w:r>
    </w:p>
    <w:p w:rsidR="00C0403C" w:rsidRDefault="00D83505">
      <w:pPr>
        <w:pStyle w:val="a5"/>
        <w:numPr>
          <w:ilvl w:val="0"/>
          <w:numId w:val="1"/>
        </w:numPr>
      </w:pPr>
      <w:r>
        <w:t>статическое (static) развитие (training-time adaptation) — изменения происходят через модификацию параметров.</w:t>
      </w:r>
    </w:p>
    <w:p w:rsidR="00C0403C" w:rsidRDefault="00D83505">
      <w:pPr>
        <w:pStyle w:val="2"/>
        <w:tabs>
          <w:tab w:val="clear" w:pos="360"/>
          <w:tab w:val="num" w:pos="288"/>
          <w:tab w:val="num" w:pos="1070"/>
        </w:tabs>
      </w:pPr>
      <w:r>
        <w:t>Статические методы</w:t>
      </w:r>
    </w:p>
    <w:p w:rsidR="00C0403C" w:rsidRDefault="00D83505">
      <w:pPr>
        <w:pStyle w:val="a5"/>
      </w:pPr>
      <w:r>
        <w:rPr>
          <w:lang w:bidi="en-US"/>
        </w:rPr>
        <w:t>Статические подходы изменяют модель через обучение или тонкую настройку параметров агента. То есть агент о</w:t>
      </w:r>
      <w:r>
        <w:rPr>
          <w:lang w:bidi="en-US"/>
        </w:rPr>
        <w:t xml:space="preserve">станавливается, и меняются либо параметры ядра </w:t>
      </w:r>
      <w:r>
        <w:rPr>
          <w:lang w:val="en-US" w:bidi="en-US"/>
        </w:rPr>
        <w:t>LLM</w:t>
      </w:r>
      <w:r>
        <w:rPr>
          <w:lang w:bidi="en-US"/>
        </w:rPr>
        <w:t xml:space="preserve">, либо системный промпт и инструменты. Можно выделить 2 основных направления: изменение параметров </w:t>
      </w:r>
      <w:r>
        <w:rPr>
          <w:lang w:val="en-US" w:bidi="en-US"/>
        </w:rPr>
        <w:t>LLM</w:t>
      </w:r>
      <w:r>
        <w:rPr>
          <w:lang w:bidi="en-US"/>
        </w:rPr>
        <w:t xml:space="preserve">-модели и изменение других компонентов агента. Первое направление обычно подразделяется на </w:t>
      </w:r>
      <w:r>
        <w:rPr>
          <w:lang w:val="en-US" w:bidi="en-US"/>
        </w:rPr>
        <w:t>Fine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 xml:space="preserve"> и</w:t>
      </w:r>
      <w:r>
        <w:rPr>
          <w:lang w:bidi="en-US"/>
        </w:rPr>
        <w:t xml:space="preserve"> </w:t>
      </w:r>
      <w:r>
        <w:rPr>
          <w:lang w:val="en-US" w:bidi="en-US"/>
        </w:rPr>
        <w:t>Reinforcement</w:t>
      </w:r>
      <w:r>
        <w:rPr>
          <w:lang w:bidi="en-US"/>
        </w:rPr>
        <w:t xml:space="preserve"> </w:t>
      </w:r>
      <w:r>
        <w:rPr>
          <w:lang w:val="en-US" w:bidi="en-US"/>
        </w:rPr>
        <w:t>Learning</w:t>
      </w:r>
      <w:r>
        <w:rPr>
          <w:lang w:bidi="en-US"/>
        </w:rPr>
        <w:t xml:space="preserve"> (</w:t>
      </w:r>
      <w:r>
        <w:rPr>
          <w:lang w:val="en-US" w:bidi="en-US"/>
        </w:rPr>
        <w:t>RL</w:t>
      </w:r>
      <w:r>
        <w:rPr>
          <w:lang w:bidi="en-US"/>
        </w:rPr>
        <w:t>). Второе — на изменение системного промпта и изменение инструментов.</w:t>
      </w:r>
    </w:p>
    <w:p w:rsidR="00C0403C" w:rsidRDefault="00D83505">
      <w:pPr>
        <w:pStyle w:val="a5"/>
      </w:pPr>
      <w:r>
        <w:rPr>
          <w:lang w:bidi="en-US"/>
        </w:rPr>
        <w:t>Изменение системного промпта — это процесс корректировки инструкций, которые управляют поведением агента. Промт-инженер может добавлять, убирать или изменять п</w:t>
      </w:r>
      <w:r>
        <w:rPr>
          <w:lang w:bidi="en-US"/>
        </w:rPr>
        <w:t>равила, чтобы модель справлялась с задачей более эффективно. Под изменение инструментов понимается добавление новых, удаление существующих и редактирования инструкций вызова старых.</w:t>
      </w:r>
    </w:p>
    <w:p w:rsidR="00C0403C" w:rsidRDefault="00D83505">
      <w:pPr>
        <w:pStyle w:val="a5"/>
      </w:pPr>
      <w:r>
        <w:rPr>
          <w:lang w:val="en-US" w:bidi="en-US"/>
        </w:rPr>
        <w:lastRenderedPageBreak/>
        <w:t>Fine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 xml:space="preserve"> представляет собой процесс дообучения предобученной модели на </w:t>
      </w:r>
      <w:r>
        <w:rPr>
          <w:lang w:bidi="en-US"/>
        </w:rPr>
        <w:t>специализированном датасете с целью адаптации к конкретной задаче или домену [</w:t>
      </w:r>
      <w:r>
        <w:rPr>
          <w:lang w:val="en-US"/>
        </w:rPr>
        <w:t>5</w:t>
      </w:r>
      <w:r>
        <w:rPr>
          <w:lang w:bidi="en-US"/>
        </w:rPr>
        <w:t xml:space="preserve">]. В контексте больших языковых моделей этот подход позволяет перенастроить внутренние представления, сформированные на общем корпусе данных, под более узкие распределения. </w:t>
      </w:r>
      <w:r>
        <w:rPr>
          <w:lang w:val="en-US" w:bidi="en-US"/>
        </w:rPr>
        <w:t>Fine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 xml:space="preserve"> сопряжён с рядом ограничений: он требует значительных вычислительных ресурсов и может приводить к утрате ранее усвоенных знаний.</w:t>
      </w:r>
    </w:p>
    <w:p w:rsidR="00C0403C" w:rsidRDefault="00D83505">
      <w:pPr>
        <w:pStyle w:val="a5"/>
      </w:pPr>
      <w:r>
        <w:rPr>
          <w:lang w:val="en-US" w:bidi="en-US"/>
        </w:rPr>
        <w:t>Reinforcement</w:t>
      </w:r>
      <w:r>
        <w:rPr>
          <w:lang w:bidi="en-US"/>
        </w:rPr>
        <w:t xml:space="preserve"> </w:t>
      </w:r>
      <w:r>
        <w:rPr>
          <w:lang w:val="en-US" w:bidi="en-US"/>
        </w:rPr>
        <w:t>Learning</w:t>
      </w:r>
      <w:r>
        <w:rPr>
          <w:lang w:bidi="en-US"/>
        </w:rPr>
        <w:t xml:space="preserve"> (</w:t>
      </w:r>
      <w:r>
        <w:rPr>
          <w:lang w:val="en-US" w:bidi="en-US"/>
        </w:rPr>
        <w:t>RL</w:t>
      </w:r>
      <w:r>
        <w:rPr>
          <w:lang w:bidi="en-US"/>
        </w:rPr>
        <w:t>) используется для обучения агентов через взаимодействие со средой с целью максимизации награ</w:t>
      </w:r>
      <w:r>
        <w:rPr>
          <w:lang w:bidi="en-US"/>
        </w:rPr>
        <w:t xml:space="preserve">ды. В контексте </w:t>
      </w:r>
      <w:r>
        <w:rPr>
          <w:lang w:val="en-US" w:bidi="en-US"/>
        </w:rPr>
        <w:t>LLM</w:t>
      </w:r>
      <w:r>
        <w:rPr>
          <w:lang w:bidi="en-US"/>
        </w:rPr>
        <w:t xml:space="preserve">-Агентов </w:t>
      </w:r>
      <w:r>
        <w:rPr>
          <w:lang w:val="en-US" w:bidi="en-US"/>
        </w:rPr>
        <w:t>RL</w:t>
      </w:r>
      <w:r>
        <w:rPr>
          <w:lang w:bidi="en-US"/>
        </w:rPr>
        <w:t xml:space="preserve"> стал ключевым инструментом для выравнивания (</w:t>
      </w:r>
      <w:r>
        <w:rPr>
          <w:lang w:val="en-US" w:bidi="en-US"/>
        </w:rPr>
        <w:t>alignment</w:t>
      </w:r>
      <w:r>
        <w:rPr>
          <w:lang w:bidi="en-US"/>
        </w:rPr>
        <w:t>) поведения с человеческими ожиданиями и обучения сложного поведения: вызова инструментов (</w:t>
      </w:r>
      <w:r>
        <w:rPr>
          <w:lang w:val="en-US" w:bidi="en-US"/>
        </w:rPr>
        <w:t>tool</w:t>
      </w:r>
      <w:r>
        <w:rPr>
          <w:lang w:bidi="en-US"/>
        </w:rPr>
        <w:t>-</w:t>
      </w:r>
      <w:r>
        <w:rPr>
          <w:lang w:val="en-US" w:bidi="en-US"/>
        </w:rPr>
        <w:t>use</w:t>
      </w:r>
      <w:r>
        <w:rPr>
          <w:lang w:bidi="en-US"/>
        </w:rPr>
        <w:t>), планирования (</w:t>
      </w:r>
      <w:r>
        <w:rPr>
          <w:lang w:val="en-US" w:bidi="en-US"/>
        </w:rPr>
        <w:t>planning</w:t>
      </w:r>
      <w:r>
        <w:rPr>
          <w:lang w:bidi="en-US"/>
        </w:rPr>
        <w:t>) или утилизации памяти (</w:t>
      </w:r>
      <w:r>
        <w:rPr>
          <w:lang w:val="en-US" w:bidi="en-US"/>
        </w:rPr>
        <w:t>memory</w:t>
      </w:r>
      <w:r>
        <w:rPr>
          <w:lang w:bidi="en-US"/>
        </w:rPr>
        <w:t xml:space="preserve"> </w:t>
      </w:r>
      <w:r>
        <w:rPr>
          <w:lang w:val="en-US" w:bidi="en-US"/>
        </w:rPr>
        <w:t>management</w:t>
      </w:r>
      <w:r>
        <w:rPr>
          <w:lang w:bidi="en-US"/>
        </w:rPr>
        <w:t>).</w:t>
      </w:r>
    </w:p>
    <w:p w:rsidR="00C0403C" w:rsidRDefault="00D83505">
      <w:pPr>
        <w:pStyle w:val="a5"/>
      </w:pPr>
      <w:r>
        <w:rPr>
          <w:lang w:bidi="en-US"/>
        </w:rPr>
        <w:t>Об</w:t>
      </w:r>
      <w:r>
        <w:rPr>
          <w:lang w:bidi="en-US"/>
        </w:rPr>
        <w:t>учение с подкреплением (</w:t>
      </w:r>
      <w:r>
        <w:rPr>
          <w:lang w:val="en-US" w:bidi="en-US"/>
        </w:rPr>
        <w:t>RL</w:t>
      </w:r>
      <w:r>
        <w:rPr>
          <w:lang w:bidi="en-US"/>
        </w:rPr>
        <w:t xml:space="preserve">) для </w:t>
      </w:r>
      <w:r>
        <w:rPr>
          <w:lang w:val="en-US" w:bidi="en-US"/>
        </w:rPr>
        <w:t>alignment</w:t>
      </w:r>
      <w:r>
        <w:rPr>
          <w:lang w:bidi="en-US"/>
        </w:rPr>
        <w:t xml:space="preserve"> направлен на согласование поведения модели с человеческими ожиданиями</w:t>
      </w:r>
      <w:r>
        <w:rPr>
          <w:lang w:val="en-US"/>
        </w:rPr>
        <w:t xml:space="preserve"> [6]</w:t>
      </w:r>
      <w:r>
        <w:rPr>
          <w:lang w:bidi="en-US"/>
        </w:rPr>
        <w:t xml:space="preserve">. В таких подходах, как </w:t>
      </w:r>
      <w:r>
        <w:rPr>
          <w:lang w:val="en-US" w:bidi="en-US"/>
        </w:rPr>
        <w:t>Reinforcement</w:t>
      </w:r>
      <w:r>
        <w:rPr>
          <w:lang w:bidi="en-US"/>
        </w:rPr>
        <w:t xml:space="preserve"> </w:t>
      </w:r>
      <w:r>
        <w:rPr>
          <w:lang w:val="en-US" w:bidi="en-US"/>
        </w:rPr>
        <w:t>Learning</w:t>
      </w:r>
      <w:r>
        <w:rPr>
          <w:lang w:bidi="en-US"/>
        </w:rPr>
        <w:t xml:space="preserve"> </w:t>
      </w:r>
      <w:r>
        <w:rPr>
          <w:lang w:val="en-US" w:bidi="en-US"/>
        </w:rPr>
        <w:t>from</w:t>
      </w:r>
      <w:r>
        <w:rPr>
          <w:lang w:bidi="en-US"/>
        </w:rPr>
        <w:t xml:space="preserve"> </w:t>
      </w:r>
      <w:r>
        <w:rPr>
          <w:lang w:val="en-US" w:bidi="en-US"/>
        </w:rPr>
        <w:t>Human</w:t>
      </w:r>
      <w:r>
        <w:rPr>
          <w:lang w:bidi="en-US"/>
        </w:rPr>
        <w:t xml:space="preserve"> </w:t>
      </w:r>
      <w:r>
        <w:rPr>
          <w:lang w:val="en-US" w:bidi="en-US"/>
        </w:rPr>
        <w:t>Feedback</w:t>
      </w:r>
      <w:r>
        <w:rPr>
          <w:lang w:bidi="en-US"/>
        </w:rPr>
        <w:t xml:space="preserve"> (</w:t>
      </w:r>
      <w:r>
        <w:rPr>
          <w:lang w:val="en-US" w:bidi="en-US"/>
        </w:rPr>
        <w:t>RLHF</w:t>
      </w:r>
      <w:r>
        <w:rPr>
          <w:lang w:bidi="en-US"/>
        </w:rPr>
        <w:t xml:space="preserve">), </w:t>
      </w:r>
      <w:r>
        <w:rPr>
          <w:lang w:val="en-US" w:bidi="en-US"/>
        </w:rPr>
        <w:t>Reinforcement</w:t>
      </w:r>
      <w:r>
        <w:rPr>
          <w:lang w:bidi="en-US"/>
        </w:rPr>
        <w:t xml:space="preserve"> </w:t>
      </w:r>
      <w:r>
        <w:rPr>
          <w:lang w:val="en-US" w:bidi="en-US"/>
        </w:rPr>
        <w:t>Learning</w:t>
      </w:r>
      <w:r>
        <w:rPr>
          <w:lang w:bidi="en-US"/>
        </w:rPr>
        <w:t xml:space="preserve"> </w:t>
      </w:r>
      <w:r>
        <w:rPr>
          <w:lang w:val="en-US" w:bidi="en-US"/>
        </w:rPr>
        <w:t>from</w:t>
      </w:r>
      <w:r>
        <w:rPr>
          <w:lang w:bidi="en-US"/>
        </w:rPr>
        <w:t xml:space="preserve"> </w:t>
      </w:r>
      <w:r>
        <w:rPr>
          <w:lang w:val="en-US" w:bidi="en-US"/>
        </w:rPr>
        <w:t>AI</w:t>
      </w:r>
      <w:r>
        <w:rPr>
          <w:lang w:bidi="en-US"/>
        </w:rPr>
        <w:t xml:space="preserve"> </w:t>
      </w:r>
      <w:r>
        <w:rPr>
          <w:lang w:val="en-US" w:bidi="en-US"/>
        </w:rPr>
        <w:t>Feedback</w:t>
      </w:r>
      <w:r>
        <w:rPr>
          <w:lang w:bidi="en-US"/>
        </w:rPr>
        <w:t xml:space="preserve"> (</w:t>
      </w:r>
      <w:r>
        <w:rPr>
          <w:lang w:val="en-US" w:bidi="en-US"/>
        </w:rPr>
        <w:t>RLAIF</w:t>
      </w:r>
      <w:r>
        <w:rPr>
          <w:lang w:bidi="en-US"/>
        </w:rPr>
        <w:t xml:space="preserve">) и </w:t>
      </w:r>
      <w:r>
        <w:rPr>
          <w:lang w:val="en-US" w:bidi="en-US"/>
        </w:rPr>
        <w:t>Direct</w:t>
      </w:r>
      <w:r>
        <w:rPr>
          <w:lang w:bidi="en-US"/>
        </w:rPr>
        <w:t xml:space="preserve"> </w:t>
      </w:r>
      <w:r>
        <w:rPr>
          <w:lang w:val="en-US" w:bidi="en-US"/>
        </w:rPr>
        <w:t>Preference</w:t>
      </w:r>
      <w:r>
        <w:rPr>
          <w:lang w:bidi="en-US"/>
        </w:rPr>
        <w:t xml:space="preserve"> </w:t>
      </w:r>
      <w:r>
        <w:rPr>
          <w:lang w:val="en-US" w:bidi="en-US"/>
        </w:rPr>
        <w:t>Optimization</w:t>
      </w:r>
      <w:r>
        <w:rPr>
          <w:lang w:bidi="en-US"/>
        </w:rPr>
        <w:t xml:space="preserve"> (</w:t>
      </w:r>
      <w:r>
        <w:rPr>
          <w:lang w:val="en-US" w:bidi="en-US"/>
        </w:rPr>
        <w:t>DPO</w:t>
      </w:r>
      <w:r>
        <w:rPr>
          <w:lang w:bidi="en-US"/>
        </w:rPr>
        <w:t>), модель обучается не только на данных, но и на предпочтениях, которые задают, какие ответы считаются более полезными (</w:t>
      </w:r>
      <w:r>
        <w:rPr>
          <w:lang w:val="en-US" w:bidi="en-US"/>
        </w:rPr>
        <w:t>helpful</w:t>
      </w:r>
      <w:r>
        <w:rPr>
          <w:lang w:bidi="en-US"/>
        </w:rPr>
        <w:t>), безопасными (</w:t>
      </w:r>
      <w:r>
        <w:rPr>
          <w:lang w:val="en-US" w:bidi="en-US"/>
        </w:rPr>
        <w:t>harmless</w:t>
      </w:r>
      <w:r>
        <w:rPr>
          <w:lang w:bidi="en-US"/>
        </w:rPr>
        <w:t>) и честными (</w:t>
      </w:r>
      <w:r>
        <w:rPr>
          <w:lang w:val="en-US" w:bidi="en-US"/>
        </w:rPr>
        <w:t>honest</w:t>
      </w:r>
      <w:r>
        <w:rPr>
          <w:lang w:bidi="en-US"/>
        </w:rPr>
        <w:t>). Награда формируется так, чтобы поощрять желаемое повед</w:t>
      </w:r>
      <w:r>
        <w:rPr>
          <w:lang w:bidi="en-US"/>
        </w:rPr>
        <w:t>ение (например, правдивость, полезность, отказ от вредных инструкций) и штрафовать нежелательное. Это позволяет сместить распределение выходов модели в сторону более надёжных и контролируемых ответов, даже если такие предпочтения слабо представлены в исход</w:t>
      </w:r>
      <w:r>
        <w:rPr>
          <w:lang w:bidi="en-US"/>
        </w:rPr>
        <w:t>ных данных.</w:t>
      </w:r>
    </w:p>
    <w:p w:rsidR="00C0403C" w:rsidRDefault="00D83505">
      <w:pPr>
        <w:pStyle w:val="a5"/>
        <w:rPr>
          <w:lang w:bidi="en-US"/>
        </w:rPr>
      </w:pPr>
      <w:r>
        <w:rPr>
          <w:lang w:bidi="en-US"/>
        </w:rPr>
        <w:t>Обучение с подкреплением (</w:t>
      </w:r>
      <w:r>
        <w:rPr>
          <w:lang w:val="en-US" w:bidi="en-US"/>
        </w:rPr>
        <w:t>RL</w:t>
      </w:r>
      <w:r>
        <w:rPr>
          <w:lang w:bidi="en-US"/>
        </w:rPr>
        <w:t xml:space="preserve">) для </w:t>
      </w:r>
      <w:r>
        <w:rPr>
          <w:lang w:val="en-US" w:bidi="en-US"/>
        </w:rPr>
        <w:t>tool</w:t>
      </w:r>
      <w:r>
        <w:rPr>
          <w:lang w:bidi="en-US"/>
        </w:rPr>
        <w:t>-</w:t>
      </w:r>
      <w:r>
        <w:rPr>
          <w:lang w:val="en-US" w:bidi="en-US"/>
        </w:rPr>
        <w:t>use</w:t>
      </w:r>
      <w:r>
        <w:rPr>
          <w:lang w:bidi="en-US"/>
        </w:rPr>
        <w:t xml:space="preserve"> фокусируется на обучении модели правильно выбирать, вызывать и комбинировать внешние инструменты (</w:t>
      </w:r>
      <w:r>
        <w:rPr>
          <w:lang w:val="en-US" w:bidi="en-US"/>
        </w:rPr>
        <w:t>API</w:t>
      </w:r>
      <w:r>
        <w:rPr>
          <w:lang w:bidi="en-US"/>
        </w:rPr>
        <w:t>, базы данных, калькуляторы, поисковые системы) для решения задач [</w:t>
      </w:r>
      <w:r>
        <w:rPr>
          <w:lang w:val="en-US"/>
        </w:rPr>
        <w:t>4</w:t>
      </w:r>
      <w:r>
        <w:rPr>
          <w:lang w:bidi="en-US"/>
        </w:rPr>
        <w:t>]. В этом контексте агент учится</w:t>
      </w:r>
      <w:r>
        <w:rPr>
          <w:lang w:bidi="en-US"/>
        </w:rPr>
        <w:t xml:space="preserve"> не только генерировать текст, но и принимать решения о том, когда и какой инструмент использовать, а также как интерпретировать его результат. Для обучения вызова инструментов также используется и подход само-контролируемого обучения (</w:t>
      </w:r>
      <w:r>
        <w:rPr>
          <w:lang w:val="en-US" w:bidi="en-US"/>
        </w:rPr>
        <w:t>self</w:t>
      </w:r>
      <w:r>
        <w:rPr>
          <w:lang w:bidi="en-US"/>
        </w:rPr>
        <w:t>-</w:t>
      </w:r>
      <w:r>
        <w:rPr>
          <w:lang w:val="en-US" w:bidi="en-US"/>
        </w:rPr>
        <w:t>supervised</w:t>
      </w:r>
      <w:r>
        <w:rPr>
          <w:lang w:bidi="en-US"/>
        </w:rPr>
        <w:t xml:space="preserve"> </w:t>
      </w:r>
      <w:r>
        <w:rPr>
          <w:lang w:val="en-US" w:bidi="en-US"/>
        </w:rPr>
        <w:t>lear</w:t>
      </w:r>
      <w:r>
        <w:rPr>
          <w:lang w:val="en-US" w:bidi="en-US"/>
        </w:rPr>
        <w:t>ning</w:t>
      </w:r>
      <w:r>
        <w:rPr>
          <w:lang w:bidi="en-US"/>
        </w:rPr>
        <w:t xml:space="preserve">), как это было, например, в </w:t>
      </w:r>
      <w:r>
        <w:rPr>
          <w:lang w:val="en-US" w:bidi="en-US"/>
        </w:rPr>
        <w:t>ToolFormer</w:t>
      </w:r>
      <w:r>
        <w:rPr>
          <w:lang w:bidi="en-US"/>
        </w:rPr>
        <w:t>.</w:t>
      </w:r>
    </w:p>
    <w:p w:rsidR="00C0403C" w:rsidRDefault="00D83505">
      <w:pPr>
        <w:pStyle w:val="a5"/>
      </w:pPr>
      <w:r>
        <w:rPr>
          <w:lang w:bidi="en-US"/>
        </w:rPr>
        <w:t>Обучение с подкреплением (</w:t>
      </w:r>
      <w:r>
        <w:rPr>
          <w:lang w:val="en-US" w:bidi="en-US"/>
        </w:rPr>
        <w:t>RL</w:t>
      </w:r>
      <w:r>
        <w:rPr>
          <w:lang w:bidi="en-US"/>
        </w:rPr>
        <w:t xml:space="preserve">) для </w:t>
      </w:r>
      <w:r>
        <w:rPr>
          <w:lang w:val="en-US" w:bidi="en-US"/>
        </w:rPr>
        <w:t>memory</w:t>
      </w:r>
      <w:r>
        <w:rPr>
          <w:lang w:bidi="en-US"/>
        </w:rPr>
        <w:t xml:space="preserve"> </w:t>
      </w:r>
      <w:r>
        <w:rPr>
          <w:lang w:val="en-US" w:bidi="en-US"/>
        </w:rPr>
        <w:t>management</w:t>
      </w:r>
      <w:r>
        <w:rPr>
          <w:lang w:bidi="en-US"/>
        </w:rPr>
        <w:t xml:space="preserve"> обучает модель эффективно использовать и обновлять память. Это включает выбор того, какую информацию сохранять, когда её извлекать и как забывать нерелевантные</w:t>
      </w:r>
      <w:r>
        <w:rPr>
          <w:lang w:bidi="en-US"/>
        </w:rPr>
        <w:t xml:space="preserve"> данные [</w:t>
      </w:r>
      <w:r>
        <w:rPr>
          <w:lang w:val="en-US"/>
        </w:rPr>
        <w:t>7</w:t>
      </w:r>
      <w:r>
        <w:rPr>
          <w:lang w:bidi="en-US"/>
        </w:rPr>
        <w:t>]. В сценариях с долгим контекстом или многосессионным взаимодействием агент должен балансировать между полнотой памяти и её компактностью, так как контекстное окно не бесконечно.</w:t>
      </w:r>
    </w:p>
    <w:p w:rsidR="00C0403C" w:rsidRDefault="00D83505">
      <w:pPr>
        <w:pStyle w:val="a5"/>
      </w:pPr>
      <w:r>
        <w:rPr>
          <w:lang w:bidi="en-US"/>
        </w:rPr>
        <w:t>В случае, если вычислительных ресурсов не хватает для вышепредстав</w:t>
      </w:r>
      <w:r>
        <w:rPr>
          <w:lang w:bidi="en-US"/>
        </w:rPr>
        <w:t xml:space="preserve">ленных методов, то используют подход </w:t>
      </w:r>
      <w:r>
        <w:rPr>
          <w:lang w:val="en-US" w:bidi="en-US"/>
        </w:rPr>
        <w:t>Parameter</w:t>
      </w:r>
      <w:r>
        <w:rPr>
          <w:lang w:bidi="en-US"/>
        </w:rPr>
        <w:t>-</w:t>
      </w:r>
      <w:r>
        <w:rPr>
          <w:lang w:val="en-US" w:bidi="en-US"/>
        </w:rPr>
        <w:t>Efficient</w:t>
      </w:r>
      <w:r>
        <w:rPr>
          <w:lang w:bidi="en-US"/>
        </w:rPr>
        <w:t xml:space="preserve"> </w:t>
      </w:r>
      <w:r>
        <w:rPr>
          <w:lang w:val="en-US" w:bidi="en-US"/>
        </w:rPr>
        <w:t>Fine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 xml:space="preserve"> (</w:t>
      </w:r>
      <w:r>
        <w:rPr>
          <w:lang w:val="en-US" w:bidi="en-US"/>
        </w:rPr>
        <w:t>PEFT</w:t>
      </w:r>
      <w:r>
        <w:rPr>
          <w:lang w:bidi="en-US"/>
        </w:rPr>
        <w:t>). Это набор методов дообучения больших нейросетей (в том числе и больших языковых моделей), которые изменяют только небольшие дополнительные модули или низкоразмерные параметры, а б</w:t>
      </w:r>
      <w:r>
        <w:rPr>
          <w:lang w:bidi="en-US"/>
        </w:rPr>
        <w:t xml:space="preserve">ольшая часть параметров модели остаётся неизменной. То есть </w:t>
      </w:r>
      <w:r>
        <w:rPr>
          <w:lang w:val="en-US" w:bidi="en-US"/>
        </w:rPr>
        <w:t>PEFT</w:t>
      </w:r>
      <w:r>
        <w:rPr>
          <w:lang w:bidi="en-US"/>
        </w:rPr>
        <w:t xml:space="preserve"> решает ключевую проблему </w:t>
      </w:r>
      <w:r>
        <w:rPr>
          <w:lang w:val="en-US" w:bidi="en-US"/>
        </w:rPr>
        <w:t>fine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 xml:space="preserve"> — стоимость. К основным методам данной </w:t>
      </w:r>
      <w:r>
        <w:rPr>
          <w:lang w:bidi="en-US"/>
        </w:rPr>
        <w:lastRenderedPageBreak/>
        <w:t xml:space="preserve">категории можно отнести: </w:t>
      </w:r>
      <w:r>
        <w:rPr>
          <w:lang w:val="en-US" w:bidi="en-US"/>
        </w:rPr>
        <w:t>LoRA</w:t>
      </w:r>
      <w:r>
        <w:rPr>
          <w:lang w:bidi="en-US"/>
        </w:rPr>
        <w:t xml:space="preserve">, </w:t>
      </w:r>
      <w:r>
        <w:rPr>
          <w:lang w:val="en-US" w:bidi="en-US"/>
        </w:rPr>
        <w:t>Adapters</w:t>
      </w:r>
      <w:r>
        <w:rPr>
          <w:lang w:bidi="en-US"/>
        </w:rPr>
        <w:t xml:space="preserve">, </w:t>
      </w:r>
      <w:r>
        <w:rPr>
          <w:lang w:val="en-US" w:bidi="en-US"/>
        </w:rPr>
        <w:t>Prefix</w:t>
      </w:r>
      <w:r>
        <w:rPr>
          <w:lang w:bidi="en-US"/>
        </w:rPr>
        <w:t xml:space="preserve"> </w:t>
      </w:r>
      <w:r>
        <w:rPr>
          <w:lang w:val="en-US" w:bidi="en-US"/>
        </w:rPr>
        <w:t>Tuning</w:t>
      </w:r>
      <w:r>
        <w:rPr>
          <w:lang w:bidi="en-US"/>
        </w:rPr>
        <w:t xml:space="preserve"> и </w:t>
      </w:r>
      <w:r>
        <w:rPr>
          <w:lang w:val="en-US" w:bidi="en-US"/>
        </w:rPr>
        <w:t>Prompt</w:t>
      </w:r>
      <w:r>
        <w:rPr>
          <w:lang w:bidi="en-US"/>
        </w:rPr>
        <w:t xml:space="preserve"> </w:t>
      </w:r>
      <w:r>
        <w:rPr>
          <w:lang w:val="en-US" w:bidi="en-US"/>
        </w:rPr>
        <w:t>Tuning</w:t>
      </w:r>
      <w:r>
        <w:rPr>
          <w:lang w:bidi="en-US"/>
        </w:rPr>
        <w:t>.</w:t>
      </w:r>
    </w:p>
    <w:p w:rsidR="00C0403C" w:rsidRDefault="00D83505">
      <w:pPr>
        <w:pStyle w:val="a5"/>
      </w:pPr>
      <w:r>
        <w:rPr>
          <w:lang w:val="en-US" w:bidi="en-US"/>
        </w:rPr>
        <w:t>LoRA</w:t>
      </w:r>
      <w:r>
        <w:rPr>
          <w:lang w:bidi="en-US"/>
        </w:rPr>
        <w:t xml:space="preserve"> аппроксимирует обновление весов через </w:t>
      </w:r>
      <w:r>
        <w:rPr>
          <w:lang w:bidi="en-US"/>
        </w:rPr>
        <w:t xml:space="preserve">низкоранговые матрицы, один из самых влиятельных методов </w:t>
      </w:r>
      <w:r>
        <w:rPr>
          <w:lang w:val="en-US" w:bidi="en-US"/>
        </w:rPr>
        <w:t>PEFT</w:t>
      </w:r>
      <w:r>
        <w:rPr>
          <w:lang w:bidi="en-US"/>
        </w:rPr>
        <w:t xml:space="preserve">. Вместо обновления полной матрицы весов, </w:t>
      </w:r>
      <w:r>
        <w:rPr>
          <w:lang w:val="en-US" w:bidi="en-US"/>
        </w:rPr>
        <w:t>LoRA</w:t>
      </w:r>
      <w:r>
        <w:rPr>
          <w:lang w:bidi="en-US"/>
        </w:rPr>
        <w:t xml:space="preserve"> фиксирует исходные веса и добавляет разложение. Это резко уменьшает число обучаемых параметров, вычислительную стоимость и обеспечивает почти тот же</w:t>
      </w:r>
      <w:r>
        <w:rPr>
          <w:lang w:bidi="en-US"/>
        </w:rPr>
        <w:t xml:space="preserve"> уровень качества, что и, например, </w:t>
      </w:r>
      <w:r>
        <w:rPr>
          <w:lang w:val="en-US" w:bidi="en-US"/>
        </w:rPr>
        <w:t>full</w:t>
      </w:r>
      <w:r>
        <w:rPr>
          <w:lang w:bidi="en-US"/>
        </w:rPr>
        <w:t xml:space="preserve"> </w:t>
      </w:r>
      <w:r>
        <w:rPr>
          <w:lang w:val="en-US" w:bidi="en-US"/>
        </w:rPr>
        <w:t>fine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>, при существенно меньших ресурсах.</w:t>
      </w:r>
    </w:p>
    <w:p w:rsidR="00C0403C" w:rsidRDefault="00D83505">
      <w:pPr>
        <w:pStyle w:val="a5"/>
      </w:pPr>
      <w:r>
        <w:rPr>
          <w:lang w:val="en-US" w:bidi="en-US"/>
        </w:rPr>
        <w:t>Adapters</w:t>
      </w:r>
      <w:r>
        <w:rPr>
          <w:lang w:bidi="en-US"/>
        </w:rPr>
        <w:t xml:space="preserve"> представляют собой небольшие нейронные модули, вставляемые между слоями трансформера. Основная модель замораживается, а обучаются только эти вставленные блоки.</w:t>
      </w:r>
      <w:r>
        <w:rPr>
          <w:lang w:bidi="en-US"/>
        </w:rPr>
        <w:t xml:space="preserve"> </w:t>
      </w:r>
      <w:r>
        <w:rPr>
          <w:lang w:val="en-US" w:bidi="en-US"/>
        </w:rPr>
        <w:t>Adapters</w:t>
      </w:r>
      <w:r>
        <w:rPr>
          <w:lang w:bidi="en-US"/>
        </w:rPr>
        <w:t xml:space="preserve"> для обеспечения того же качества, что предоставляет </w:t>
      </w:r>
      <w:r>
        <w:rPr>
          <w:lang w:val="en-US" w:bidi="en-US"/>
        </w:rPr>
        <w:t>LoRA</w:t>
      </w:r>
      <w:r>
        <w:rPr>
          <w:lang w:bidi="en-US"/>
        </w:rPr>
        <w:t xml:space="preserve">, обычно требуют больше параметров, но у </w:t>
      </w:r>
      <w:r>
        <w:rPr>
          <w:lang w:val="en-US" w:bidi="en-US"/>
        </w:rPr>
        <w:t>adapters</w:t>
      </w:r>
      <w:r>
        <w:rPr>
          <w:lang w:bidi="en-US"/>
        </w:rPr>
        <w:t xml:space="preserve"> есть преимущество — модульность.</w:t>
      </w:r>
    </w:p>
    <w:p w:rsidR="00C0403C" w:rsidRDefault="00D83505">
      <w:pPr>
        <w:pStyle w:val="a5"/>
      </w:pPr>
      <w:r>
        <w:rPr>
          <w:lang w:val="en-US" w:bidi="en-US"/>
        </w:rPr>
        <w:t>Prefix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 xml:space="preserve"> предполагает обучение специальных префиксных векторов, которые добавляются к входу каждого слоя трансформера. В этом случае эти векторы интерпретируются как «виртуальные токены», влияющие на поведение модели без изменения её весов. Более легковестное реше</w:t>
      </w:r>
      <w:r>
        <w:rPr>
          <w:lang w:bidi="en-US"/>
        </w:rPr>
        <w:t xml:space="preserve">ние, чем </w:t>
      </w:r>
      <w:r>
        <w:rPr>
          <w:lang w:val="en-US" w:bidi="en-US"/>
        </w:rPr>
        <w:t>adapters</w:t>
      </w:r>
      <w:r>
        <w:rPr>
          <w:lang w:bidi="en-US"/>
        </w:rPr>
        <w:t>, но для сложных задач, где требуется глубокая модификация внутренних представлений модели, подход менее эффективен.</w:t>
      </w:r>
    </w:p>
    <w:p w:rsidR="00C0403C" w:rsidRDefault="00D83505">
      <w:pPr>
        <w:pStyle w:val="a5"/>
      </w:pPr>
      <w:r>
        <w:rPr>
          <w:lang w:bidi="en-US"/>
        </w:rPr>
        <w:t xml:space="preserve">Ещё более простое решение, чем </w:t>
      </w:r>
      <w:r>
        <w:rPr>
          <w:lang w:val="en-US" w:bidi="en-US"/>
        </w:rPr>
        <w:t>Prefix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 xml:space="preserve"> — это </w:t>
      </w:r>
      <w:r>
        <w:rPr>
          <w:lang w:val="en-US" w:bidi="en-US"/>
        </w:rPr>
        <w:t>Prompt</w:t>
      </w:r>
      <w:r>
        <w:rPr>
          <w:lang w:bidi="en-US"/>
        </w:rPr>
        <w:t>-</w:t>
      </w:r>
      <w:r>
        <w:rPr>
          <w:lang w:val="en-US" w:bidi="en-US"/>
        </w:rPr>
        <w:t>Tuning</w:t>
      </w:r>
      <w:r>
        <w:rPr>
          <w:lang w:bidi="en-US"/>
        </w:rPr>
        <w:t>. В этом методе обучаются только векторные представления (</w:t>
      </w:r>
      <w:r>
        <w:rPr>
          <w:lang w:val="en-US" w:bidi="en-US"/>
        </w:rPr>
        <w:t>embedding</w:t>
      </w:r>
      <w:r>
        <w:rPr>
          <w:lang w:bidi="en-US"/>
        </w:rPr>
        <w:t>) специальных входных токенов, добавляемых к началу последовательности. То есть эти параметры влияют только на вход, а не на все слои модели. Метод крайне приятный с точки зрения памяти и прост в реализации, но менее эффективен по сравнению с выше</w:t>
      </w:r>
      <w:r>
        <w:rPr>
          <w:lang w:bidi="en-US"/>
        </w:rPr>
        <w:t>перечисленными.</w:t>
      </w:r>
    </w:p>
    <w:p w:rsidR="00C0403C" w:rsidRDefault="00D83505">
      <w:pPr>
        <w:pStyle w:val="2"/>
        <w:tabs>
          <w:tab w:val="clear" w:pos="360"/>
          <w:tab w:val="num" w:pos="288"/>
          <w:tab w:val="num" w:pos="1070"/>
        </w:tabs>
      </w:pPr>
      <w:r>
        <w:t>Динамические методы</w:t>
      </w:r>
    </w:p>
    <w:p w:rsidR="00C0403C" w:rsidRDefault="00D83505">
      <w:pPr>
        <w:pStyle w:val="a5"/>
      </w:pPr>
      <w:r>
        <w:rPr>
          <w:lang w:bidi="en-US"/>
        </w:rPr>
        <w:t>Динамические подходы адаптируют модель во время работы агента (</w:t>
      </w:r>
      <w:r>
        <w:rPr>
          <w:lang w:val="en-US" w:bidi="en-US"/>
        </w:rPr>
        <w:t>inference</w:t>
      </w:r>
      <w:r>
        <w:rPr>
          <w:lang w:bidi="en-US"/>
        </w:rPr>
        <w:t>), не изменяя её параметры</w:t>
      </w:r>
      <w:r>
        <w:t xml:space="preserve"> </w:t>
      </w:r>
      <w:r>
        <w:rPr>
          <w:lang w:bidi="en-US"/>
        </w:rPr>
        <w:t>большой языковой модели.</w:t>
      </w:r>
      <w:r>
        <w:t xml:space="preserve"> </w:t>
      </w:r>
    </w:p>
    <w:p w:rsidR="00C0403C" w:rsidRDefault="00D83505">
      <w:pPr>
        <w:pStyle w:val="a5"/>
      </w:pPr>
      <w:r>
        <w:rPr>
          <w:lang w:val="en-US" w:bidi="en-US"/>
        </w:rPr>
        <w:t>LLM</w:t>
      </w:r>
      <w:r>
        <w:rPr>
          <w:lang w:bidi="en-US"/>
        </w:rPr>
        <w:t>-агенты могут эволюционировать во время работы. В какой-то момент агент останавливает выполн</w:t>
      </w:r>
      <w:r>
        <w:rPr>
          <w:lang w:bidi="en-US"/>
        </w:rPr>
        <w:t>ение текущей задачи, анализирует всё, что произошло до этого, и делает выводы. Такое направление можно назвать «</w:t>
      </w:r>
      <w:r>
        <w:rPr>
          <w:lang w:val="en-US" w:bidi="en-US"/>
        </w:rPr>
        <w:t>knowledge</w:t>
      </w:r>
      <w:r>
        <w:rPr>
          <w:lang w:bidi="en-US"/>
        </w:rPr>
        <w:t xml:space="preserve"> </w:t>
      </w:r>
      <w:r>
        <w:rPr>
          <w:lang w:val="en-US" w:bidi="en-US"/>
        </w:rPr>
        <w:t>updating</w:t>
      </w:r>
      <w:r>
        <w:rPr>
          <w:lang w:bidi="en-US"/>
        </w:rPr>
        <w:t xml:space="preserve">», которое глобально подразделяется на: </w:t>
      </w:r>
      <w:r>
        <w:rPr>
          <w:lang w:val="en-US" w:bidi="en-US"/>
        </w:rPr>
        <w:t>abstraction</w:t>
      </w:r>
      <w:r>
        <w:rPr>
          <w:lang w:bidi="en-US"/>
        </w:rPr>
        <w:t xml:space="preserve">, </w:t>
      </w:r>
      <w:r>
        <w:rPr>
          <w:lang w:val="en-US" w:bidi="en-US"/>
        </w:rPr>
        <w:t>self</w:t>
      </w:r>
      <w:r>
        <w:rPr>
          <w:lang w:bidi="en-US"/>
        </w:rPr>
        <w:t>-</w:t>
      </w:r>
      <w:r>
        <w:rPr>
          <w:lang w:val="en-US" w:bidi="en-US"/>
        </w:rPr>
        <w:t>reflection</w:t>
      </w:r>
      <w:r>
        <w:rPr>
          <w:lang w:bidi="en-US"/>
        </w:rPr>
        <w:t xml:space="preserve"> и </w:t>
      </w:r>
      <w:r>
        <w:rPr>
          <w:lang w:val="en-US" w:bidi="en-US"/>
        </w:rPr>
        <w:t>environment</w:t>
      </w:r>
      <w:r>
        <w:rPr>
          <w:lang w:bidi="en-US"/>
        </w:rPr>
        <w:t xml:space="preserve"> </w:t>
      </w:r>
      <w:r>
        <w:rPr>
          <w:lang w:val="en-US" w:bidi="en-US"/>
        </w:rPr>
        <w:t>exploration</w:t>
      </w:r>
      <w:r>
        <w:rPr>
          <w:lang w:bidi="en-US"/>
        </w:rPr>
        <w:t>.</w:t>
      </w:r>
    </w:p>
    <w:p w:rsidR="00C0403C" w:rsidRDefault="00D83505">
      <w:pPr>
        <w:pStyle w:val="a5"/>
      </w:pPr>
      <w:r>
        <w:rPr>
          <w:lang w:val="en-US" w:bidi="en-US"/>
        </w:rPr>
        <w:t>Abstraction</w:t>
      </w:r>
      <w:r>
        <w:rPr>
          <w:lang w:bidi="en-US"/>
        </w:rPr>
        <w:t xml:space="preserve"> — это процесс пере</w:t>
      </w:r>
      <w:r>
        <w:rPr>
          <w:lang w:bidi="en-US"/>
        </w:rPr>
        <w:t xml:space="preserve">хода от конкретных наблюдений или фактов, полученных во время работы, к более общим, высокоуровневым представлениям. В </w:t>
      </w:r>
      <w:r>
        <w:rPr>
          <w:lang w:val="en-US" w:bidi="en-US"/>
        </w:rPr>
        <w:t>LLM</w:t>
      </w:r>
      <w:r>
        <w:rPr>
          <w:lang w:bidi="en-US"/>
        </w:rPr>
        <w:t>-агентах это проявляется в способности выделять паттерны, инварианты и скрытые структуры, игнорируя нерелевантные детали. Абстракция н</w:t>
      </w:r>
      <w:r>
        <w:rPr>
          <w:lang w:bidi="en-US"/>
        </w:rPr>
        <w:t>ужна для переноса знаний (</w:t>
      </w:r>
      <w:r>
        <w:rPr>
          <w:lang w:val="en-US" w:bidi="en-US"/>
        </w:rPr>
        <w:t>generalization</w:t>
      </w:r>
      <w:r>
        <w:rPr>
          <w:lang w:bidi="en-US"/>
        </w:rPr>
        <w:t xml:space="preserve">). То есть агент может применять ранее полученный опыт к новым задачам. В долгоживущих агентах </w:t>
      </w:r>
      <w:r>
        <w:rPr>
          <w:lang w:val="en-US" w:bidi="en-US"/>
        </w:rPr>
        <w:t>abstraction</w:t>
      </w:r>
      <w:r>
        <w:rPr>
          <w:lang w:bidi="en-US"/>
        </w:rPr>
        <w:t xml:space="preserve"> также используется и для компрессии памяти — замены множества частных эпизодов их обобщённым представлением, </w:t>
      </w:r>
      <w:r>
        <w:rPr>
          <w:lang w:bidi="en-US"/>
        </w:rPr>
        <w:t xml:space="preserve">но ключевой момент здесь, что новые полученные знания сохраняются отдельно, и агент может получить к ним доступ при необходимости даже спустя несколько контекстных окон. Чтобы получать новые знания, агент может составлять цепочку рассуждений путём </w:t>
      </w:r>
      <w:r>
        <w:rPr>
          <w:lang w:bidi="en-US"/>
        </w:rPr>
        <w:lastRenderedPageBreak/>
        <w:t>комбинир</w:t>
      </w:r>
      <w:r>
        <w:rPr>
          <w:lang w:bidi="en-US"/>
        </w:rPr>
        <w:t>ования уже имеющихся фактов, представлений или промежуточных выводов. Получается цепочка рассуждений, последний вывод из которой может агенту помочь решить текущую проблему . Можно улучшить данный подход и заставить агента генерировать несколько путей расс</w:t>
      </w:r>
      <w:r>
        <w:rPr>
          <w:lang w:bidi="en-US"/>
        </w:rPr>
        <w:t>уждения и выбрать лучший, или попробовать несколько и выбрать лучший. Современные достижения в агентных системах позволяют агенту самому решать, когда включить данный механизм.</w:t>
      </w:r>
    </w:p>
    <w:p w:rsidR="00C0403C" w:rsidRDefault="00D83505">
      <w:pPr>
        <w:pStyle w:val="a5"/>
      </w:pPr>
      <w:r>
        <w:rPr>
          <w:lang w:val="en-US" w:bidi="en-US"/>
        </w:rPr>
        <w:t>Self</w:t>
      </w:r>
      <w:r>
        <w:rPr>
          <w:lang w:bidi="en-US"/>
        </w:rPr>
        <w:t>-</w:t>
      </w:r>
      <w:r>
        <w:rPr>
          <w:lang w:val="en-US" w:bidi="en-US"/>
        </w:rPr>
        <w:t>reflection</w:t>
      </w:r>
      <w:r>
        <w:rPr>
          <w:lang w:bidi="en-US"/>
        </w:rPr>
        <w:t xml:space="preserve"> — это механизм, при котором агент анализирует собственные ответ</w:t>
      </w:r>
      <w:r>
        <w:rPr>
          <w:lang w:bidi="en-US"/>
        </w:rPr>
        <w:t>ы, ошибки и рассуждения с целью их последующего улучшения [</w:t>
      </w:r>
      <w:r>
        <w:rPr>
          <w:lang w:val="en-US"/>
        </w:rPr>
        <w:t>2</w:t>
      </w:r>
      <w:r>
        <w:rPr>
          <w:lang w:bidi="en-US"/>
        </w:rPr>
        <w:t xml:space="preserve">]. </w:t>
      </w:r>
      <w:r>
        <w:rPr>
          <w:lang w:val="en-US" w:bidi="en-US"/>
        </w:rPr>
        <w:t>Self</w:t>
      </w:r>
      <w:r>
        <w:rPr>
          <w:lang w:bidi="en-US"/>
        </w:rPr>
        <w:t>-</w:t>
      </w:r>
      <w:r>
        <w:rPr>
          <w:lang w:val="en-US" w:bidi="en-US"/>
        </w:rPr>
        <w:t>reflection</w:t>
      </w:r>
      <w:r>
        <w:rPr>
          <w:lang w:bidi="en-US"/>
        </w:rPr>
        <w:t xml:space="preserve"> вводит дополнительный мета-уровень: модель сначала решает задачу, затем оценивает качество своего решения и при необходимости пересматривает его. Этот подход тесно связан с идея</w:t>
      </w:r>
      <w:r>
        <w:rPr>
          <w:lang w:bidi="en-US"/>
        </w:rPr>
        <w:t>ми итеративного рассуждения и демонстрирует значительное улучшение качества без изменения параметров модели.</w:t>
      </w:r>
    </w:p>
    <w:p w:rsidR="00C0403C" w:rsidRDefault="00D83505">
      <w:pPr>
        <w:pStyle w:val="a5"/>
      </w:pPr>
      <w:r>
        <w:rPr>
          <w:lang w:val="en-US" w:bidi="en-US"/>
        </w:rPr>
        <w:t>Environment</w:t>
      </w:r>
      <w:r>
        <w:rPr>
          <w:lang w:bidi="en-US"/>
        </w:rPr>
        <w:t xml:space="preserve"> </w:t>
      </w:r>
      <w:r>
        <w:rPr>
          <w:lang w:val="en-US" w:bidi="en-US"/>
        </w:rPr>
        <w:t>exploration</w:t>
      </w:r>
      <w:r>
        <w:rPr>
          <w:lang w:bidi="en-US"/>
        </w:rPr>
        <w:t xml:space="preserve"> описыва</w:t>
      </w:r>
      <w:r>
        <w:rPr>
          <w:lang w:bidi="en-US"/>
        </w:rPr>
        <w:t>ет активное взаимодействие агента с его окружающей средой с целью получения новых знаний, проверки гипотез и соответственно улучшения своего поведения. Агент сам инициирует действия, которые изменяют состояние среды, и ему предоставляется обратная связь. П</w:t>
      </w:r>
      <w:r>
        <w:rPr>
          <w:lang w:bidi="en-US"/>
        </w:rPr>
        <w:t xml:space="preserve">ричём такие действия могут негативно сказываться на прогрессе решения текущей задачи агента. Этот подход тесно связан с </w:t>
      </w:r>
      <w:r>
        <w:rPr>
          <w:lang w:val="en-US" w:bidi="en-US"/>
        </w:rPr>
        <w:t>reinforcement</w:t>
      </w:r>
      <w:r>
        <w:rPr>
          <w:lang w:bidi="en-US"/>
        </w:rPr>
        <w:t xml:space="preserve"> </w:t>
      </w:r>
      <w:r>
        <w:rPr>
          <w:lang w:val="en-US" w:bidi="en-US"/>
        </w:rPr>
        <w:t>learning</w:t>
      </w:r>
      <w:r>
        <w:rPr>
          <w:lang w:bidi="en-US"/>
        </w:rPr>
        <w:t>, но в этом контексте (динамические методы) реализуется без явного изменения весов, а через специальное накопление</w:t>
      </w:r>
      <w:r>
        <w:rPr>
          <w:lang w:bidi="en-US"/>
        </w:rPr>
        <w:t xml:space="preserve"> опыта во внешней памяти и его повторное использование.</w:t>
      </w:r>
    </w:p>
    <w:p w:rsidR="00C0403C" w:rsidRDefault="00D83505">
      <w:pPr>
        <w:pStyle w:val="a5"/>
        <w:rPr>
          <w:lang w:val="en-US" w:bidi="en-US"/>
        </w:rPr>
      </w:pPr>
      <w:r>
        <w:rPr>
          <w:lang w:val="en-US" w:bidi="en-US"/>
        </w:rPr>
        <w:t>LLM</w:t>
      </w:r>
      <w:r>
        <w:rPr>
          <w:lang w:bidi="en-US"/>
        </w:rPr>
        <w:t xml:space="preserve"> ограничены контекстным окном, что требует стратегий управления памятью. </w:t>
      </w:r>
      <w:r>
        <w:rPr>
          <w:lang w:val="en-US" w:bidi="en-US"/>
        </w:rPr>
        <w:t>К основным подходам в оптимизации памяти агентов можно отнести:</w:t>
      </w:r>
    </w:p>
    <w:p w:rsidR="00C0403C" w:rsidRDefault="00D83505">
      <w:pPr>
        <w:pStyle w:val="-0"/>
      </w:pPr>
      <w:r>
        <w:t>FIFO [</w:t>
      </w:r>
      <w:r>
        <w:rPr>
          <w:lang w:val="en-US"/>
        </w:rPr>
        <w:t>8</w:t>
      </w:r>
      <w:r>
        <w:t>];</w:t>
      </w:r>
    </w:p>
    <w:p w:rsidR="00C0403C" w:rsidRDefault="00D83505">
      <w:pPr>
        <w:pStyle w:val="-0"/>
      </w:pPr>
      <w:r>
        <w:t>Summarization [</w:t>
      </w:r>
      <w:r>
        <w:rPr>
          <w:lang w:val="en-US"/>
        </w:rPr>
        <w:t>3</w:t>
      </w:r>
      <w:r>
        <w:t>];</w:t>
      </w:r>
    </w:p>
    <w:p w:rsidR="00C0403C" w:rsidRDefault="00D83505">
      <w:pPr>
        <w:pStyle w:val="-0"/>
      </w:pPr>
      <w:r>
        <w:t>External Storage [</w:t>
      </w:r>
      <w:r>
        <w:rPr>
          <w:lang w:val="en-US"/>
        </w:rPr>
        <w:t>9, 10</w:t>
      </w:r>
      <w:r>
        <w:t>];</w:t>
      </w:r>
    </w:p>
    <w:p w:rsidR="00C0403C" w:rsidRDefault="00D83505">
      <w:pPr>
        <w:pStyle w:val="-0"/>
      </w:pPr>
      <w:r>
        <w:t>Task Delegation [</w:t>
      </w:r>
      <w:r>
        <w:rPr>
          <w:lang w:val="en-US"/>
        </w:rPr>
        <w:t>10</w:t>
      </w:r>
      <w:r>
        <w:t>].</w:t>
      </w:r>
    </w:p>
    <w:p w:rsidR="00C0403C" w:rsidRDefault="00D83505">
      <w:pPr>
        <w:pStyle w:val="a5"/>
      </w:pPr>
      <w:r>
        <w:rPr>
          <w:lang w:val="en-US" w:bidi="en-US"/>
        </w:rPr>
        <w:t>FIFO</w:t>
      </w:r>
      <w:r>
        <w:rPr>
          <w:lang w:bidi="en-US"/>
        </w:rPr>
        <w:t>/</w:t>
      </w:r>
      <w:r>
        <w:rPr>
          <w:lang w:val="en-US" w:bidi="en-US"/>
        </w:rPr>
        <w:t>truncation</w:t>
      </w:r>
      <w:r>
        <w:rPr>
          <w:lang w:bidi="en-US"/>
        </w:rPr>
        <w:t xml:space="preserve"> представляет собой базовую стратегию управления контекстным окном, при которой самые старые элементы диалога или памяти удаляются по мере заполнения доступного пространства. Этот подход не требует дополнительных вычисл</w:t>
      </w:r>
      <w:r>
        <w:rPr>
          <w:lang w:bidi="en-US"/>
        </w:rPr>
        <w:t>ений или моделей и обеспечивает предсказуемое использование памяти. Главный недостаток — это отсутствие семантической чувствительности: важная информация может быть удалена только из-за своей «давности», что приводит к деградации качества и эффективности [</w:t>
      </w:r>
      <w:r>
        <w:rPr>
          <w:lang w:val="en-US"/>
        </w:rPr>
        <w:t>8</w:t>
      </w:r>
      <w:r>
        <w:rPr>
          <w:lang w:bidi="en-US"/>
        </w:rPr>
        <w:t xml:space="preserve">]. Несмотря на примитивность, </w:t>
      </w:r>
      <w:r>
        <w:rPr>
          <w:lang w:val="en-US" w:bidi="en-US"/>
        </w:rPr>
        <w:t>FIFO</w:t>
      </w:r>
      <w:r>
        <w:rPr>
          <w:lang w:bidi="en-US"/>
        </w:rPr>
        <w:t xml:space="preserve"> часто используется как базовый механизм в более сложных сценариях оптимизации памяти, где он комбинируется с другими стратегиями фильтрации.</w:t>
      </w:r>
    </w:p>
    <w:p w:rsidR="00C0403C" w:rsidRDefault="00D83505">
      <w:pPr>
        <w:pStyle w:val="a5"/>
        <w:rPr>
          <w:lang w:bidi="en-US"/>
        </w:rPr>
      </w:pPr>
      <w:r>
        <w:rPr>
          <w:lang w:val="en-US" w:bidi="en-US"/>
        </w:rPr>
        <w:t>Summarization</w:t>
      </w:r>
      <w:r>
        <w:rPr>
          <w:lang w:bidi="en-US"/>
        </w:rPr>
        <w:t xml:space="preserve"> — это стратегия компрессии контекста, при которой накопленная ист</w:t>
      </w:r>
      <w:r>
        <w:rPr>
          <w:lang w:bidi="en-US"/>
        </w:rPr>
        <w:t>ория взаимодействия преобразуется в более компактное представление с сохранением ключевой информации [</w:t>
      </w:r>
      <w:r>
        <w:rPr>
          <w:lang w:val="en-US"/>
        </w:rPr>
        <w:t>3</w:t>
      </w:r>
      <w:r>
        <w:rPr>
          <w:lang w:bidi="en-US"/>
        </w:rPr>
        <w:t xml:space="preserve">]. В отличие от </w:t>
      </w:r>
      <w:r>
        <w:rPr>
          <w:lang w:val="en-US" w:bidi="en-US"/>
        </w:rPr>
        <w:t>FIFO</w:t>
      </w:r>
      <w:r>
        <w:rPr>
          <w:lang w:bidi="en-US"/>
        </w:rPr>
        <w:t>, этот подход учитывает семантику и позволяет поддерживать долгосрочную когерентность диалога. При многократной компрессии возможна п</w:t>
      </w:r>
      <w:r>
        <w:rPr>
          <w:lang w:bidi="en-US"/>
        </w:rPr>
        <w:t>отеря деталей и накопление ошибок.</w:t>
      </w:r>
    </w:p>
    <w:p w:rsidR="00C0403C" w:rsidRDefault="00D83505">
      <w:pPr>
        <w:pStyle w:val="a5"/>
        <w:rPr>
          <w:lang w:bidi="en-US"/>
        </w:rPr>
      </w:pPr>
      <w:r>
        <w:rPr>
          <w:lang w:val="en-US" w:bidi="en-US"/>
        </w:rPr>
        <w:lastRenderedPageBreak/>
        <w:t>External</w:t>
      </w:r>
      <w:r>
        <w:rPr>
          <w:lang w:bidi="en-US"/>
        </w:rPr>
        <w:t xml:space="preserve"> </w:t>
      </w:r>
      <w:r>
        <w:rPr>
          <w:lang w:val="en-US" w:bidi="en-US"/>
        </w:rPr>
        <w:t>storage</w:t>
      </w:r>
      <w:r>
        <w:rPr>
          <w:lang w:bidi="en-US"/>
        </w:rPr>
        <w:t xml:space="preserve"> переносит память за пределы контекстного окна агента, используя внешние хранилища: векторные базы данных, файловые системы. Вместо хранения всей информации в краткосрочной памяти, агент извлекает релевант</w:t>
      </w:r>
      <w:r>
        <w:rPr>
          <w:lang w:bidi="en-US"/>
        </w:rPr>
        <w:t>ные фрагменты по мере необходимости. Можно использовать отдельный файл, в котором содержится оглавление, чтобы агент мог себе в контекстное окно добавлять нужные знания сам (</w:t>
      </w:r>
      <w:r>
        <w:rPr>
          <w:lang w:val="en-US" w:bidi="en-US"/>
        </w:rPr>
        <w:t>dynamic</w:t>
      </w:r>
      <w:r>
        <w:rPr>
          <w:lang w:bidi="en-US"/>
        </w:rPr>
        <w:t xml:space="preserve"> </w:t>
      </w:r>
      <w:r>
        <w:rPr>
          <w:lang w:val="en-US" w:bidi="en-US"/>
        </w:rPr>
        <w:t>context</w:t>
      </w:r>
      <w:r>
        <w:rPr>
          <w:lang w:bidi="en-US"/>
        </w:rPr>
        <w:t xml:space="preserve"> </w:t>
      </w:r>
      <w:r>
        <w:rPr>
          <w:lang w:val="en-US" w:bidi="en-US"/>
        </w:rPr>
        <w:t>discovery</w:t>
      </w:r>
      <w:r>
        <w:rPr>
          <w:lang w:bidi="en-US"/>
        </w:rPr>
        <w:t>) [</w:t>
      </w:r>
      <w:r>
        <w:rPr>
          <w:lang w:val="en-US"/>
        </w:rPr>
        <w:t>9</w:t>
      </w:r>
      <w:r>
        <w:rPr>
          <w:lang w:bidi="en-US"/>
        </w:rPr>
        <w:t>]. Также агент может явным образом сам записывать инф</w:t>
      </w:r>
      <w:r>
        <w:rPr>
          <w:lang w:bidi="en-US"/>
        </w:rPr>
        <w:t>ормация в файл для себя же в будущем или для других агентов [</w:t>
      </w:r>
      <w:r>
        <w:rPr>
          <w:lang w:val="en-US"/>
        </w:rPr>
        <w:t>10</w:t>
      </w:r>
      <w:r>
        <w:rPr>
          <w:lang w:bidi="en-US"/>
        </w:rPr>
        <w:t>]. Это позволяет масштабировать память практически неограниченно и поддерживать долговременное хранение знаний.</w:t>
      </w:r>
    </w:p>
    <w:p w:rsidR="00C0403C" w:rsidRDefault="00D83505">
      <w:pPr>
        <w:pStyle w:val="a5"/>
      </w:pPr>
      <w:r>
        <w:rPr>
          <w:lang w:val="en-US" w:bidi="en-US"/>
        </w:rPr>
        <w:t>Task</w:t>
      </w:r>
      <w:r>
        <w:rPr>
          <w:lang w:bidi="en-US"/>
        </w:rPr>
        <w:t xml:space="preserve"> </w:t>
      </w:r>
      <w:r>
        <w:rPr>
          <w:lang w:val="en-US" w:bidi="en-US"/>
        </w:rPr>
        <w:t>delegation</w:t>
      </w:r>
      <w:r>
        <w:rPr>
          <w:lang w:bidi="en-US"/>
        </w:rPr>
        <w:t xml:space="preserve"> предполагает разбиение сложной задачи на подзадачи и передачу их </w:t>
      </w:r>
      <w:r>
        <w:rPr>
          <w:lang w:bidi="en-US"/>
        </w:rPr>
        <w:t>специализированным агентам, моделям или инструментам. Это позволяет преодолеть ограничения одной модели в контекстном окне [</w:t>
      </w:r>
      <w:r>
        <w:rPr>
          <w:lang w:val="en-US"/>
        </w:rPr>
        <w:t>10</w:t>
      </w:r>
      <w:r>
        <w:rPr>
          <w:lang w:bidi="en-US"/>
        </w:rPr>
        <w:t xml:space="preserve">]. Делегирование может быть статическим (предопределённые роли) или динамическим (решения принимаются во время выполнения). Такой </w:t>
      </w:r>
      <w:r>
        <w:rPr>
          <w:lang w:bidi="en-US"/>
        </w:rPr>
        <w:t>подход лежит в основе многоагентных систем. У нововызванного агента есть своя задача и своё контекстное окно, а результат, который он вернёт, будет меньше занимать места в памяти, чем если бы изначальный агент выполнял задачу сам.</w:t>
      </w:r>
    </w:p>
    <w:p w:rsidR="00C0403C" w:rsidRDefault="00D83505">
      <w:pPr>
        <w:pStyle w:val="a5"/>
        <w:rPr>
          <w:lang w:val="en-US"/>
        </w:rPr>
      </w:pPr>
      <w:r>
        <w:rPr>
          <w:lang w:bidi="en-US"/>
        </w:rPr>
        <w:t>Во время работы агент мож</w:t>
      </w:r>
      <w:r>
        <w:rPr>
          <w:lang w:bidi="en-US"/>
        </w:rPr>
        <w:t>ет получать новые знания явным образом. Это могут быть как ранее им же накопленные знания, так и заранее заготовленные, так и потенциальные. То есть агент из долгосрочной (</w:t>
      </w:r>
      <w:r>
        <w:rPr>
          <w:lang w:val="en-US" w:bidi="en-US"/>
        </w:rPr>
        <w:t>long</w:t>
      </w:r>
      <w:r>
        <w:rPr>
          <w:lang w:bidi="en-US"/>
        </w:rPr>
        <w:t>-</w:t>
      </w:r>
      <w:r>
        <w:rPr>
          <w:lang w:val="en-US" w:bidi="en-US"/>
        </w:rPr>
        <w:t>term</w:t>
      </w:r>
      <w:r>
        <w:rPr>
          <w:lang w:bidi="en-US"/>
        </w:rPr>
        <w:t xml:space="preserve">) памяти переводит знания в краткосрочную </w:t>
      </w:r>
      <w:r>
        <w:rPr>
          <w:lang w:val="en-US" w:bidi="en-US"/>
        </w:rPr>
        <w:t xml:space="preserve">(short-term) с помощью следующих </w:t>
      </w:r>
      <w:r>
        <w:rPr>
          <w:lang w:val="en-US" w:bidi="en-US"/>
        </w:rPr>
        <w:t>подходов: Retrieval-Augmented Generation (RAG), databases, API и Expert.</w:t>
      </w:r>
    </w:p>
    <w:p w:rsidR="00C0403C" w:rsidRDefault="00D83505">
      <w:pPr>
        <w:pStyle w:val="a5"/>
      </w:pPr>
      <w:r>
        <w:rPr>
          <w:lang w:val="en-US" w:bidi="en-US"/>
        </w:rPr>
        <w:t>Retrieval</w:t>
      </w:r>
      <w:r>
        <w:rPr>
          <w:lang w:bidi="en-US"/>
        </w:rPr>
        <w:t>-</w:t>
      </w:r>
      <w:r>
        <w:rPr>
          <w:lang w:val="en-US" w:bidi="en-US"/>
        </w:rPr>
        <w:t>Augmented</w:t>
      </w:r>
      <w:r>
        <w:rPr>
          <w:lang w:bidi="en-US"/>
        </w:rPr>
        <w:t xml:space="preserve"> </w:t>
      </w:r>
      <w:r>
        <w:rPr>
          <w:lang w:val="en-US" w:bidi="en-US"/>
        </w:rPr>
        <w:t>Generation</w:t>
      </w:r>
      <w:r>
        <w:rPr>
          <w:lang w:bidi="en-US"/>
        </w:rPr>
        <w:t xml:space="preserve"> (</w:t>
      </w:r>
      <w:r>
        <w:rPr>
          <w:lang w:val="en-US" w:bidi="en-US"/>
        </w:rPr>
        <w:t>RAG</w:t>
      </w:r>
      <w:r>
        <w:rPr>
          <w:lang w:bidi="en-US"/>
        </w:rPr>
        <w:t xml:space="preserve">) представляет позволяет объединить параметрические знания языковой модели с внешним непараметрическим хранилищем. С помощью </w:t>
      </w:r>
      <w:r>
        <w:rPr>
          <w:lang w:val="en-US" w:bidi="en-US"/>
        </w:rPr>
        <w:t>RAG</w:t>
      </w:r>
      <w:r>
        <w:rPr>
          <w:lang w:bidi="en-US"/>
        </w:rPr>
        <w:t xml:space="preserve"> динамически извлека</w:t>
      </w:r>
      <w:r>
        <w:rPr>
          <w:lang w:bidi="en-US"/>
        </w:rPr>
        <w:t>ются релевантные документы (обычно через векторный (</w:t>
      </w:r>
      <w:r>
        <w:rPr>
          <w:lang w:val="en-US" w:bidi="en-US"/>
        </w:rPr>
        <w:t>embedding</w:t>
      </w:r>
      <w:r>
        <w:rPr>
          <w:lang w:bidi="en-US"/>
        </w:rPr>
        <w:t>-</w:t>
      </w:r>
      <w:r>
        <w:rPr>
          <w:lang w:val="en-US" w:bidi="en-US"/>
        </w:rPr>
        <w:t>based</w:t>
      </w:r>
      <w:r>
        <w:rPr>
          <w:lang w:bidi="en-US"/>
        </w:rPr>
        <w:t>) поиск в базе знаний) и включает их в память агента [</w:t>
      </w:r>
      <w:r>
        <w:rPr>
          <w:lang w:val="en-US"/>
        </w:rPr>
        <w:t>11</w:t>
      </w:r>
      <w:r>
        <w:rPr>
          <w:lang w:bidi="en-US"/>
        </w:rPr>
        <w:t xml:space="preserve">]. Это позволяет существенно повысить актуальность, проверяемость и доменную точность ответов, а также уменьшить галюцинации. Обычно </w:t>
      </w:r>
      <w:r>
        <w:rPr>
          <w:lang w:val="en-US" w:bidi="en-US"/>
        </w:rPr>
        <w:t>RAG</w:t>
      </w:r>
      <w:r>
        <w:rPr>
          <w:lang w:bidi="en-US"/>
        </w:rPr>
        <w:t xml:space="preserve"> используется для работы с неструктурированной информацией: сырые текстовые файлы, документы и так далее.</w:t>
      </w:r>
    </w:p>
    <w:p w:rsidR="00C0403C" w:rsidRDefault="00D83505">
      <w:pPr>
        <w:pStyle w:val="a5"/>
      </w:pPr>
      <w:r>
        <w:rPr>
          <w:lang w:bidi="en-US"/>
        </w:rPr>
        <w:t xml:space="preserve">Работа с </w:t>
      </w:r>
      <w:r>
        <w:rPr>
          <w:lang w:val="en-US" w:bidi="en-US"/>
        </w:rPr>
        <w:t>databases</w:t>
      </w:r>
      <w:r>
        <w:rPr>
          <w:lang w:bidi="en-US"/>
        </w:rPr>
        <w:t xml:space="preserve"> фокусируется на извлечении и манипуляции структурированной информацией. Данные строго нормализованы и требуют высокой точности в</w:t>
      </w:r>
      <w:r>
        <w:rPr>
          <w:lang w:bidi="en-US"/>
        </w:rPr>
        <w:t xml:space="preserve"> ответе от агента. Взаимодействие с базами данных часто дополняется итеративным уточнением запросов [</w:t>
      </w:r>
      <w:r>
        <w:rPr>
          <w:lang w:val="en-US"/>
        </w:rPr>
        <w:t>12</w:t>
      </w:r>
      <w:r>
        <w:rPr>
          <w:lang w:bidi="en-US"/>
        </w:rPr>
        <w:t>]. То есть агент обычно пользуется данным подходом, когда заранее известно какие операции будут выполняться, какие таблицы и поля доступны. Результат зап</w:t>
      </w:r>
      <w:r>
        <w:rPr>
          <w:lang w:bidi="en-US"/>
        </w:rPr>
        <w:t xml:space="preserve">роса агента к таким структурированным данным напрямую «вставляется» в его краткосрочную </w:t>
      </w:r>
      <w:r>
        <w:rPr>
          <w:lang w:val="en-US" w:bidi="en-US"/>
        </w:rPr>
        <w:t>(short-term) память.</w:t>
      </w:r>
    </w:p>
    <w:p w:rsidR="00C0403C" w:rsidRDefault="00D83505">
      <w:pPr>
        <w:pStyle w:val="a5"/>
      </w:pPr>
      <w:r>
        <w:rPr>
          <w:lang w:bidi="en-US"/>
        </w:rPr>
        <w:t xml:space="preserve">Интеграция </w:t>
      </w:r>
      <w:r>
        <w:rPr>
          <w:lang w:val="en-US" w:bidi="en-US"/>
        </w:rPr>
        <w:t>API</w:t>
      </w:r>
      <w:r>
        <w:rPr>
          <w:lang w:bidi="en-US"/>
        </w:rPr>
        <w:t xml:space="preserve"> позволяет агенту выполнять реальные действия, согласно </w:t>
      </w:r>
      <w:r>
        <w:rPr>
          <w:lang w:val="en-US" w:bidi="en-US"/>
        </w:rPr>
        <w:t>API</w:t>
      </w:r>
      <w:r>
        <w:rPr>
          <w:lang w:bidi="en-US"/>
        </w:rPr>
        <w:t xml:space="preserve">. Запрос делается во внешние сервисы и источники. В отличие от </w:t>
      </w:r>
      <w:r>
        <w:rPr>
          <w:lang w:val="en-US" w:bidi="en-US"/>
        </w:rPr>
        <w:t>RAG</w:t>
      </w:r>
      <w:r>
        <w:rPr>
          <w:lang w:bidi="en-US"/>
        </w:rPr>
        <w:t xml:space="preserve"> и </w:t>
      </w:r>
      <w:r>
        <w:rPr>
          <w:lang w:val="en-US" w:bidi="en-US"/>
        </w:rPr>
        <w:t>datab</w:t>
      </w:r>
      <w:r>
        <w:rPr>
          <w:lang w:val="en-US" w:bidi="en-US"/>
        </w:rPr>
        <w:t>ases</w:t>
      </w:r>
      <w:r>
        <w:rPr>
          <w:lang w:bidi="en-US"/>
        </w:rPr>
        <w:t xml:space="preserve">, ресурсы, доступные по </w:t>
      </w:r>
      <w:r>
        <w:rPr>
          <w:lang w:val="en-US" w:bidi="en-US"/>
        </w:rPr>
        <w:t>API</w:t>
      </w:r>
      <w:r>
        <w:rPr>
          <w:lang w:bidi="en-US"/>
        </w:rPr>
        <w:t xml:space="preserve"> будут более актуальные (например, текущая погода, текущее время или релевантные статьи из новостных источников) [</w:t>
      </w:r>
      <w:r>
        <w:rPr>
          <w:lang w:val="en-US"/>
        </w:rPr>
        <w:t>13</w:t>
      </w:r>
      <w:r>
        <w:rPr>
          <w:lang w:bidi="en-US"/>
        </w:rPr>
        <w:t>].</w:t>
      </w:r>
    </w:p>
    <w:p w:rsidR="00C0403C" w:rsidRDefault="00D83505">
      <w:pPr>
        <w:pStyle w:val="a5"/>
        <w:rPr>
          <w:lang w:bidi="en-US"/>
        </w:rPr>
      </w:pPr>
      <w:r>
        <w:rPr>
          <w:lang w:bidi="en-US"/>
        </w:rPr>
        <w:t xml:space="preserve">Подход </w:t>
      </w:r>
      <w:r>
        <w:rPr>
          <w:lang w:val="en-US" w:bidi="en-US"/>
        </w:rPr>
        <w:t>Expert</w:t>
      </w:r>
      <w:r>
        <w:rPr>
          <w:lang w:bidi="en-US"/>
        </w:rPr>
        <w:t xml:space="preserve"> предполагает использование экспертных систем. Агент задаёт вопрос специализированным моделям, обученным на узкой доменной области, которые зачастую имеют на порядок </w:t>
      </w:r>
      <w:r>
        <w:rPr>
          <w:lang w:bidi="en-US"/>
        </w:rPr>
        <w:lastRenderedPageBreak/>
        <w:t xml:space="preserve">больше параметров. Такие модели обладают глубокой </w:t>
      </w:r>
      <w:r>
        <w:t>«</w:t>
      </w:r>
      <w:r>
        <w:rPr>
          <w:lang w:bidi="en-US"/>
        </w:rPr>
        <w:t>экспертизой» и зачастую более высокой т</w:t>
      </w:r>
      <w:r>
        <w:rPr>
          <w:lang w:bidi="en-US"/>
        </w:rPr>
        <w:t>очностью в своей области [</w:t>
      </w:r>
      <w:r>
        <w:rPr>
          <w:lang w:val="en-US"/>
        </w:rPr>
        <w:t>14</w:t>
      </w:r>
      <w:r>
        <w:rPr>
          <w:lang w:bidi="en-US"/>
        </w:rPr>
        <w:t xml:space="preserve">]. Таким образом более тяжёлая модель будет вызываться редко, в то время как более «шустрый» и универсальный агент будет работать далее после получения ответа от эксперта. </w:t>
      </w:r>
      <w:r>
        <w:rPr>
          <w:lang w:val="en-US" w:bidi="en-US"/>
        </w:rPr>
        <w:t>LLM</w:t>
      </w:r>
      <w:r>
        <w:rPr>
          <w:lang w:bidi="en-US"/>
        </w:rPr>
        <w:t>-Агент в таком сценарии выполняет роль мета-контролле</w:t>
      </w:r>
      <w:r>
        <w:rPr>
          <w:lang w:bidi="en-US"/>
        </w:rPr>
        <w:t>ра: он определяет, когда задача требует экспертного знания, формирует запрос и агрегирует результат. Этот подход может сработать, где агентская модель недостаточно надежна. В данном случае возникает композиционная система, где агент со способностью вызыват</w:t>
      </w:r>
      <w:r>
        <w:rPr>
          <w:lang w:bidi="en-US"/>
        </w:rPr>
        <w:t>ь инструменты (</w:t>
      </w:r>
      <w:r>
        <w:rPr>
          <w:lang w:val="en-US" w:bidi="en-US"/>
        </w:rPr>
        <w:t>tool</w:t>
      </w:r>
      <w:r>
        <w:rPr>
          <w:lang w:bidi="en-US"/>
        </w:rPr>
        <w:t>-</w:t>
      </w:r>
      <w:r>
        <w:rPr>
          <w:lang w:val="en-US" w:bidi="en-US"/>
        </w:rPr>
        <w:t>use</w:t>
      </w:r>
      <w:r>
        <w:rPr>
          <w:lang w:bidi="en-US"/>
        </w:rPr>
        <w:t>) дополняется узкоспециализированными компонентами.</w:t>
      </w:r>
    </w:p>
    <w:p w:rsidR="00C0403C" w:rsidRDefault="00D83505">
      <w:pPr>
        <w:pStyle w:val="1"/>
      </w:pPr>
      <w:r>
        <w:t>Обсуждение</w:t>
      </w:r>
    </w:p>
    <w:p w:rsidR="00C0403C" w:rsidRDefault="00D83505">
      <w:pPr>
        <w:pStyle w:val="a5"/>
      </w:pPr>
      <w:r>
        <w:t>Проведенный анализ развития агентов на базе больших языковых моделей [1–</w:t>
      </w:r>
      <w:r>
        <w:rPr>
          <w:lang w:val="en-US"/>
        </w:rPr>
        <w:t>14</w:t>
      </w:r>
      <w:r>
        <w:t>], позволил сформировать их классификацию способов развития в виде графовой модели, представленн</w:t>
      </w:r>
      <w:r>
        <w:t xml:space="preserve">ой на рис. 2. </w:t>
      </w:r>
    </w:p>
    <w:p w:rsidR="00C0403C" w:rsidRDefault="00D83505">
      <w:pPr>
        <w:pStyle w:val="a5"/>
        <w:ind w:firstLine="0"/>
        <w:jc w:val="center"/>
        <w:rPr>
          <w:spacing w:val="-2"/>
        </w:rPr>
      </w:pPr>
      <w:r w:rsidRPr="00EF6D7A">
        <w:rPr>
          <w:noProof/>
          <w:lang w:eastAsia="ru-RU"/>
        </w:rPr>
        <w:pict>
          <v:shape id="_x0000_i1026" o:spid="_x0000_i1025" type="#_x0000_t75" style="width:243.5pt;height:252.5pt;visibility:visible;mso-wrap-style:square">
            <v:imagedata r:id="rId11" o:title=""/>
          </v:shape>
        </w:pict>
      </w:r>
    </w:p>
    <w:p w:rsidR="00C0403C" w:rsidRDefault="00D83505">
      <w:pPr>
        <w:pStyle w:val="a1"/>
      </w:pPr>
      <w:r>
        <w:t>Классификация LLM-агентов по способам их развития</w:t>
      </w:r>
    </w:p>
    <w:p w:rsidR="00C0403C" w:rsidRDefault="00D83505">
      <w:pPr>
        <w:pStyle w:val="a5"/>
      </w:pPr>
      <w:r>
        <w:t xml:space="preserve">Разработанная классификация развитие агентных систем на базе больших языковых моделей (рис. 2), а также произведенный анализ, сформированный на основании </w:t>
      </w:r>
      <w:r>
        <w:rPr>
          <w:lang w:val="en-US"/>
        </w:rPr>
        <w:t>14</w:t>
      </w:r>
      <w:r>
        <w:t xml:space="preserve"> источников, выявил следующие зак</w:t>
      </w:r>
      <w:r>
        <w:t>ономерности:</w:t>
      </w:r>
    </w:p>
    <w:p w:rsidR="00C0403C" w:rsidRDefault="00D83505">
      <w:pPr>
        <w:pStyle w:val="-0"/>
      </w:pPr>
      <w:r>
        <w:t>проблема ограниченного контекста актуальна до сих пор, модели плохо удерживают длинную историю взаимодействия, дополнительное применение внешней памяти только частично решает проблемы, а риск утраты деталей диалога и результатов обработки сохр</w:t>
      </w:r>
      <w:r>
        <w:t>аняется;</w:t>
      </w:r>
    </w:p>
    <w:p w:rsidR="00C0403C" w:rsidRDefault="00D83505">
      <w:pPr>
        <w:pStyle w:val="-0"/>
      </w:pPr>
      <w:r>
        <w:t>ограничение вычислительных ресурсов требует дальнейшего развития динамических методов (inference-time adaptation);</w:t>
      </w:r>
    </w:p>
    <w:p w:rsidR="00C0403C" w:rsidRDefault="00D83505">
      <w:pPr>
        <w:pStyle w:val="-0"/>
      </w:pPr>
      <w:r>
        <w:t>сохранение тенденций дообучении моделей с помощью обучения с подкреплением;</w:t>
      </w:r>
    </w:p>
    <w:p w:rsidR="00C0403C" w:rsidRDefault="00D83505">
      <w:pPr>
        <w:pStyle w:val="-0"/>
      </w:pPr>
      <w:r>
        <w:lastRenderedPageBreak/>
        <w:t>увеличение интереса исследователей к развитию методов по</w:t>
      </w:r>
      <w:r>
        <w:t>строения гибкой архитектуры LLM-агентов и способов их взаимодействия через элементы динамической модификации структуры.</w:t>
      </w:r>
    </w:p>
    <w:p w:rsidR="00C0403C" w:rsidRDefault="00D83505">
      <w:pPr>
        <w:pStyle w:val="1"/>
      </w:pPr>
      <w:r>
        <w:t>Заключение</w:t>
      </w:r>
    </w:p>
    <w:p w:rsidR="00C0403C" w:rsidRDefault="00D83505">
      <w:pPr>
        <w:pStyle w:val="a5"/>
      </w:pPr>
      <w:r>
        <w:t>Агентные системы на базе больших языковых моделей представляют собой важный этап развития искусственного интеллекта, позволяя</w:t>
      </w:r>
      <w:r>
        <w:t xml:space="preserve"> создавать гибкие, адаптивные и автономные решения. В ходе работы было показано, что эволюция таких систем может осуществляться как за счёт изменения параметров моделей (статические методы), так и через адаптацию во время выполнения (динамические методы).</w:t>
      </w:r>
    </w:p>
    <w:p w:rsidR="00C0403C" w:rsidRDefault="00D83505">
      <w:pPr>
        <w:pStyle w:val="a5"/>
      </w:pPr>
      <w:r>
        <w:t xml:space="preserve">Статические подходы, включая fine-tuning, reinforcement learning и PEFT, обеспечивают глубокую настройку поведения модели, однако требуют значительных вычислительных ресурсов и не подходят для быстрой адаптации. В то же время динамические методы позволяют </w:t>
      </w:r>
      <w:r>
        <w:t>агентам развиваться в процессе работы за счёт накопления и обработки опыта, управления памятью и взаимодействия с внешними источниками знаний.</w:t>
      </w:r>
    </w:p>
    <w:p w:rsidR="00C0403C" w:rsidRDefault="00D83505">
      <w:pPr>
        <w:pStyle w:val="a5"/>
      </w:pPr>
      <w:r>
        <w:t>Особую роль играют механизмы работы с памятью и внешними ре</w:t>
      </w:r>
      <w:r>
        <w:t>сурсами, такие как RAG, API и базы данных, которые позволяют преодолеть ограничения контекстного окна и статичность знаний LLM. Многоагентные архитектуры и делегирование задач также открывают новые возможности для масштабирования и повышения эффективности.</w:t>
      </w:r>
    </w:p>
    <w:p w:rsidR="00C0403C" w:rsidRDefault="00D83505">
      <w:pPr>
        <w:pStyle w:val="5"/>
        <w:rPr>
          <w:rFonts w:eastAsia="MS Mincho"/>
        </w:rPr>
      </w:pPr>
      <w:r>
        <w:t>Список литературы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 xml:space="preserve">Yin S. et al. A survey on multimodal large language models // National Science Review. </w:t>
      </w:r>
      <w:r>
        <w:rPr>
          <w:rFonts w:eastAsia="MS Mincho"/>
          <w:lang w:val="en-US"/>
        </w:rPr>
        <w:t xml:space="preserve">2024. </w:t>
      </w:r>
      <w:r>
        <w:rPr>
          <w:rFonts w:eastAsia="MS Mincho"/>
          <w:lang w:val="en-US"/>
        </w:rPr>
        <w:t xml:space="preserve">vol. 11. </w:t>
      </w:r>
      <w:r>
        <w:rPr>
          <w:rFonts w:eastAsia="MS Mincho"/>
          <w:lang w:val="en-US"/>
        </w:rPr>
        <w:t xml:space="preserve">no. 12. </w:t>
      </w:r>
      <w:r>
        <w:rPr>
          <w:rFonts w:eastAsia="MS Mincho"/>
          <w:lang w:val="en-US"/>
        </w:rPr>
        <w:t>pp. nwae403. DOI: 10.1093/nsr/nwae403.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Yao S. et al. ReAct: Synergizing reasoning and acting in language models // Proc</w:t>
      </w:r>
      <w:r>
        <w:rPr>
          <w:rFonts w:eastAsia="MS Mincho"/>
          <w:lang w:val="en-US"/>
        </w:rPr>
        <w:t xml:space="preserve">eedings of the Eleventh International Conference on Learning Representations (ICLR), Kigali, Rwanda, 1–5 May 2023. </w:t>
      </w:r>
      <w:r>
        <w:rPr>
          <w:rFonts w:eastAsia="MS Mincho"/>
          <w:lang w:val="en-US"/>
        </w:rPr>
        <w:t>OpenReview – 2023. DOI: 10.48550/arXiv.2210.03629.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lastRenderedPageBreak/>
        <w:t>Zhong W. et al. MemoryBank: Enhancing Large Language Models with Long-Term Memory // Pro</w:t>
      </w:r>
      <w:r>
        <w:rPr>
          <w:rFonts w:eastAsia="MS Mincho"/>
          <w:lang w:val="en-US"/>
        </w:rPr>
        <w:t xml:space="preserve">ceedings of the Thirty-Eighth AAAI conference on artificial intelligence, Vancouver, Canada, February 20–27, 2024. </w:t>
      </w:r>
      <w:r>
        <w:rPr>
          <w:rFonts w:eastAsia="MS Mincho"/>
          <w:lang w:val="en-US"/>
        </w:rPr>
        <w:t xml:space="preserve">Washington, DC, USA: AAAI Press – 2024. </w:t>
      </w:r>
      <w:r>
        <w:rPr>
          <w:rFonts w:eastAsia="MS Mincho"/>
          <w:lang w:val="en-US"/>
        </w:rPr>
        <w:t xml:space="preserve">vol. 38. </w:t>
      </w:r>
      <w:r>
        <w:rPr>
          <w:rFonts w:eastAsia="MS Mincho"/>
          <w:lang w:val="en-US"/>
        </w:rPr>
        <w:t xml:space="preserve">no. 17. </w:t>
      </w:r>
      <w:r>
        <w:rPr>
          <w:rFonts w:eastAsia="MS Mincho"/>
          <w:lang w:val="en-US"/>
        </w:rPr>
        <w:t>pp. 19724–19731. DOI: 10.1609/aaai.v38i17.29946.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Feng J. et al. ReTool: Rein</w:t>
      </w:r>
      <w:r>
        <w:rPr>
          <w:rFonts w:eastAsia="MS Mincho"/>
          <w:lang w:val="en-US"/>
        </w:rPr>
        <w:t>forcement Learning for Strategic Tool Use in LLMs // arXiv preprint arXiv:2504.11536. – 2025. DOI: 10.48550/arXiv.2504.11536.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Radford A. et al. Improving language understanding by generative pre-training // OpenAI technical report. – 2018.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Ouyang L. et al.</w:t>
      </w:r>
      <w:r>
        <w:rPr>
          <w:rFonts w:eastAsia="MS Mincho"/>
          <w:lang w:val="en-US"/>
        </w:rPr>
        <w:t xml:space="preserve"> Training language models to follow instructions with human feedback // Proceedings of the Advances in Neural Information Processing Systems (NeurIPS 2022), New Orleans, USA, 28 Nov – 9 Dec 2022. – Red Hook, NY, USA: Curran Associates, Inc – 2022. </w:t>
      </w:r>
      <w:r>
        <w:rPr>
          <w:rFonts w:eastAsia="MS Mincho"/>
          <w:lang w:val="en-US"/>
        </w:rPr>
        <w:t>vol. 3</w:t>
      </w:r>
      <w:r>
        <w:rPr>
          <w:rFonts w:eastAsia="MS Mincho"/>
          <w:lang w:val="en-US"/>
        </w:rPr>
        <w:t xml:space="preserve">5. </w:t>
      </w:r>
      <w:bookmarkStart w:id="0" w:name="_GoBack"/>
      <w:bookmarkEnd w:id="0"/>
      <w:r>
        <w:rPr>
          <w:rFonts w:eastAsia="MS Mincho"/>
          <w:lang w:val="en-US"/>
        </w:rPr>
        <w:t>pp. 27730–27744. DOI: 10.48550/arXiv.2203.02155.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Zhou Z. et al. MEM1: Learning to Synergize Memory and Reasoning for Efficient Long-Horizon Agents // arXiv preprint arXiv:2506.15841. – 2025. DOI: 10.48550/arXiv.2506.15841.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Beltagy I., Peters M. E., Co</w:t>
      </w:r>
      <w:r>
        <w:rPr>
          <w:rFonts w:eastAsia="MS Mincho"/>
          <w:lang w:val="en-US"/>
        </w:rPr>
        <w:t>han A. Longformer: The Long-Document Transformer // arXiv preprint arXiv:2004.05150. – 2020. DOI: 10.48550/arXiv.2004.05150.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Jediah Katz (Dynamic context discovery) Available at: https://cursor.com/blog/dynamic-context-discovery (accessed 15 March 2026).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nthropic (Effective harnesses for long-running agents) Available at: https://www.anthropic.com/engineering/effective-harnesses-for-long-running-agents (accessed 15 March 2026).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Fan W. et al. A Survey on RAG Meeting LLMs: Towards Retrieval-Augmented Large L</w:t>
      </w:r>
      <w:r>
        <w:rPr>
          <w:rFonts w:eastAsia="MS Mincho"/>
          <w:lang w:val="en-US"/>
        </w:rPr>
        <w:t xml:space="preserve">anguage Models // Proceedings of the Proceedings of the 30th ACM SIGKDD Conference on Knowledge Discovery and Data Mining, Barcelona, Spain. </w:t>
      </w:r>
      <w:r>
        <w:rPr>
          <w:rFonts w:eastAsia="MS Mincho"/>
          <w:lang w:val="en-US"/>
        </w:rPr>
        <w:t xml:space="preserve">New York, NY, USA: Association for Computing Machinery – 2024. </w:t>
      </w:r>
      <w:r>
        <w:rPr>
          <w:rFonts w:eastAsia="MS Mincho"/>
          <w:lang w:val="en-US"/>
        </w:rPr>
        <w:t>pp. 6491–6501. DOI: 10.1145/3637528.3671470.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 xml:space="preserve">Hu </w:t>
      </w:r>
      <w:r>
        <w:rPr>
          <w:rFonts w:eastAsia="MS Mincho"/>
          <w:lang w:val="en-US"/>
        </w:rPr>
        <w:t>C. et al. ChatDB: Augmenting LLMs with Databases as Their Symbolic Memory // arXiv preprint arXiv:2306.03901. – 2023. DOI: 10.48550/arXiv.2306.03901.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>Nakano R. et al. Webgpt: Browser-assisted question-answering with human feedback // arXiv preprint arXiv:2</w:t>
      </w:r>
      <w:r>
        <w:rPr>
          <w:rFonts w:eastAsia="MS Mincho"/>
          <w:lang w:val="en-US"/>
        </w:rPr>
        <w:t>112.09332. – 2021. DOI: 10.48550/arXiv.2112.09332.</w:t>
      </w:r>
    </w:p>
    <w:p w:rsidR="00C0403C" w:rsidRDefault="00D83505">
      <w:pPr>
        <w:pStyle w:val="-1"/>
      </w:pPr>
      <w:r>
        <w:rPr>
          <w:rFonts w:eastAsia="MS Mincho"/>
          <w:lang w:val="en-US"/>
        </w:rPr>
        <w:t xml:space="preserve">Youwai S. et al. Large language model-based multi-agent systems for automated foundation design: router-driven task classification and expert selection framework // AI in Civil Engineering. </w:t>
      </w:r>
      <w:r>
        <w:rPr>
          <w:rFonts w:eastAsia="MS Mincho"/>
          <w:lang w:val="en-US"/>
        </w:rPr>
        <w:t xml:space="preserve">2026. </w:t>
      </w:r>
      <w:r>
        <w:rPr>
          <w:rFonts w:eastAsia="MS Mincho"/>
          <w:lang w:val="en-US"/>
        </w:rPr>
        <w:t xml:space="preserve">vol. </w:t>
      </w:r>
      <w:r>
        <w:rPr>
          <w:rFonts w:eastAsia="MS Mincho"/>
          <w:lang w:val="en-US"/>
        </w:rPr>
        <w:t xml:space="preserve">5. </w:t>
      </w:r>
      <w:r>
        <w:rPr>
          <w:rFonts w:eastAsia="MS Mincho"/>
          <w:lang w:val="en-US"/>
        </w:rPr>
        <w:t xml:space="preserve">no. 1. </w:t>
      </w:r>
      <w:r>
        <w:rPr>
          <w:rFonts w:eastAsia="MS Mincho"/>
          <w:lang w:val="en-US"/>
        </w:rPr>
        <w:t>pp. 5. DOI: 10.1007/s43503-026-00088-8.</w:t>
      </w:r>
    </w:p>
    <w:p w:rsidR="00C0403C" w:rsidRDefault="00C0403C">
      <w:pPr>
        <w:pStyle w:val="a5"/>
      </w:pPr>
    </w:p>
    <w:p w:rsidR="00C0403C" w:rsidRDefault="00C0403C">
      <w:pPr>
        <w:pStyle w:val="a5"/>
        <w:sectPr w:rsidR="00C0403C">
          <w:type w:val="continuous"/>
          <w:pgSz w:w="11906" w:h="16838"/>
          <w:pgMar w:top="907" w:right="907" w:bottom="1440" w:left="907" w:header="709" w:footer="709" w:gutter="0"/>
          <w:cols w:num="2" w:space="340"/>
        </w:sectPr>
      </w:pPr>
    </w:p>
    <w:p w:rsidR="00C0403C" w:rsidRDefault="00C0403C"/>
    <w:sectPr w:rsidR="00C0403C">
      <w:type w:val="continuous"/>
      <w:pgSz w:w="11906" w:h="16838"/>
      <w:pgMar w:top="907" w:right="907" w:bottom="1440" w:left="907" w:header="709" w:footer="709" w:gutter="0"/>
      <w:cols w:space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05" w:rsidRDefault="00D83505">
      <w:r>
        <w:separator/>
      </w:r>
    </w:p>
  </w:endnote>
  <w:endnote w:type="continuationSeparator" w:id="0">
    <w:p w:rsidR="00D83505" w:rsidRDefault="00D8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3C" w:rsidRDefault="00D83505">
    <w:pPr>
      <w:pStyle w:val="afb"/>
    </w:pPr>
    <w:r>
      <w:fldChar w:fldCharType="begin"/>
    </w:r>
    <w:r>
      <w:instrText>PAGE   \* MERGEFORMAT</w:instrText>
    </w:r>
    <w:r>
      <w:fldChar w:fldCharType="separate"/>
    </w:r>
    <w:r w:rsidR="004E057F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3C" w:rsidRDefault="00D83505">
    <w:pPr>
      <w:pStyle w:val="afb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05" w:rsidRDefault="00D83505">
      <w:r>
        <w:separator/>
      </w:r>
    </w:p>
  </w:footnote>
  <w:footnote w:type="continuationSeparator" w:id="0">
    <w:p w:rsidR="00D83505" w:rsidRDefault="00D8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33A"/>
    <w:multiLevelType w:val="multilevel"/>
    <w:tmpl w:val="59B86512"/>
    <w:lvl w:ilvl="0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37660336"/>
    <w:multiLevelType w:val="multilevel"/>
    <w:tmpl w:val="C6424CF2"/>
    <w:lvl w:ilvl="0">
      <w:start w:val="1"/>
      <w:numFmt w:val="bullet"/>
      <w:pStyle w:val="-0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37CC5E57"/>
    <w:multiLevelType w:val="multilevel"/>
    <w:tmpl w:val="78282D04"/>
    <w:lvl w:ilvl="0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603E"/>
    <w:multiLevelType w:val="multilevel"/>
    <w:tmpl w:val="57D88B3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B9563FD"/>
    <w:multiLevelType w:val="multilevel"/>
    <w:tmpl w:val="B1105FE6"/>
    <w:lvl w:ilvl="0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A544A"/>
    <w:multiLevelType w:val="multilevel"/>
    <w:tmpl w:val="8A6AA8B0"/>
    <w:lvl w:ilvl="0">
      <w:start w:val="1"/>
      <w:numFmt w:val="decimal"/>
      <w:pStyle w:val="-1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>
    <w:nsid w:val="57FE6E41"/>
    <w:multiLevelType w:val="multilevel"/>
    <w:tmpl w:val="150EFC92"/>
    <w:lvl w:ilvl="0">
      <w:start w:val="1"/>
      <w:numFmt w:val="decimal"/>
      <w:pStyle w:val="a1"/>
      <w:lvlText w:val="Рис. %1. 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CD32DA8"/>
    <w:multiLevelType w:val="multilevel"/>
    <w:tmpl w:val="2176FA68"/>
    <w:lvl w:ilvl="0">
      <w:start w:val="1"/>
      <w:numFmt w:val="upperRoman"/>
      <w:pStyle w:val="a2"/>
      <w:lvlText w:val="ТАБЛИЦА %1. 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>
    <w:nsid w:val="72951F90"/>
    <w:multiLevelType w:val="multilevel"/>
    <w:tmpl w:val="032285D0"/>
    <w:lvl w:ilvl="0">
      <w:start w:val="1"/>
      <w:numFmt w:val="upperRoman"/>
      <w:pStyle w:val="a3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vanish w:val="0"/>
        <w:spacing w:val="0"/>
        <w:position w:val="0"/>
        <w:sz w:val="16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03C"/>
    <w:rsid w:val="0018009C"/>
    <w:rsid w:val="004E057F"/>
    <w:rsid w:val="00C0403C"/>
    <w:rsid w:val="00D8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Pr>
      <w:lang w:eastAsia="en-US"/>
    </w:rPr>
  </w:style>
  <w:style w:type="paragraph" w:styleId="1">
    <w:name w:val="heading 1"/>
    <w:basedOn w:val="a4"/>
    <w:next w:val="a5"/>
    <w:link w:val="10"/>
    <w:qFormat/>
    <w:pPr>
      <w:keepNext/>
      <w:keepLines/>
      <w:numPr>
        <w:numId w:val="5"/>
      </w:numPr>
      <w:tabs>
        <w:tab w:val="left" w:pos="425"/>
      </w:tabs>
      <w:spacing w:before="160" w:after="80"/>
      <w:jc w:val="center"/>
      <w:outlineLvl w:val="0"/>
    </w:pPr>
    <w:rPr>
      <w:rFonts w:eastAsia="SimSun"/>
      <w:smallCaps/>
    </w:rPr>
  </w:style>
  <w:style w:type="paragraph" w:styleId="2">
    <w:name w:val="heading 2"/>
    <w:basedOn w:val="a4"/>
    <w:next w:val="a4"/>
    <w:link w:val="20"/>
    <w:qFormat/>
    <w:pPr>
      <w:keepNext/>
      <w:keepLines/>
      <w:numPr>
        <w:ilvl w:val="1"/>
        <w:numId w:val="5"/>
      </w:numPr>
      <w:spacing w:before="120" w:after="60"/>
      <w:outlineLvl w:val="1"/>
    </w:pPr>
    <w:rPr>
      <w:rFonts w:eastAsia="SimSun"/>
      <w:i/>
      <w:iCs/>
    </w:rPr>
  </w:style>
  <w:style w:type="paragraph" w:styleId="3">
    <w:name w:val="heading 3"/>
    <w:basedOn w:val="a4"/>
    <w:next w:val="a4"/>
    <w:link w:val="30"/>
    <w:uiPriority w:val="1"/>
    <w:pPr>
      <w:numPr>
        <w:ilvl w:val="2"/>
        <w:numId w:val="5"/>
      </w:numPr>
      <w:tabs>
        <w:tab w:val="left" w:pos="720"/>
      </w:tabs>
      <w:spacing w:after="60"/>
      <w:jc w:val="both"/>
      <w:outlineLvl w:val="2"/>
    </w:pPr>
    <w:rPr>
      <w:rFonts w:eastAsia="SimSun"/>
      <w:i/>
      <w:iCs/>
    </w:rPr>
  </w:style>
  <w:style w:type="paragraph" w:styleId="4">
    <w:name w:val="heading 4"/>
    <w:basedOn w:val="a4"/>
    <w:next w:val="a4"/>
    <w:link w:val="40"/>
    <w:uiPriority w:val="1"/>
    <w:pPr>
      <w:numPr>
        <w:ilvl w:val="3"/>
        <w:numId w:val="5"/>
      </w:numPr>
      <w:tabs>
        <w:tab w:val="left" w:pos="720"/>
      </w:tabs>
      <w:spacing w:before="40" w:after="40"/>
      <w:jc w:val="both"/>
      <w:outlineLvl w:val="3"/>
    </w:pPr>
    <w:rPr>
      <w:rFonts w:eastAsia="SimSun"/>
      <w:i/>
      <w:iCs/>
    </w:rPr>
  </w:style>
  <w:style w:type="paragraph" w:styleId="5">
    <w:name w:val="heading 5"/>
    <w:basedOn w:val="a4"/>
    <w:next w:val="a4"/>
    <w:link w:val="50"/>
    <w:qFormat/>
    <w:pPr>
      <w:tabs>
        <w:tab w:val="left" w:pos="360"/>
      </w:tabs>
      <w:spacing w:before="160" w:after="80"/>
      <w:jc w:val="center"/>
      <w:outlineLvl w:val="4"/>
    </w:pPr>
    <w:rPr>
      <w:rFonts w:eastAsia="SimSun"/>
      <w:smallCaps/>
    </w:rPr>
  </w:style>
  <w:style w:type="paragraph" w:styleId="6">
    <w:name w:val="heading 6"/>
    <w:basedOn w:val="a4"/>
    <w:next w:val="a4"/>
    <w:link w:val="60"/>
    <w:uiPriority w:val="9"/>
    <w:unhideWhenUsed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paragraph" w:styleId="7">
    <w:name w:val="heading 7"/>
    <w:basedOn w:val="a4"/>
    <w:next w:val="a4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4"/>
    <w:next w:val="a4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4"/>
    <w:next w:val="a4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6"/>
    <w:uiPriority w:val="99"/>
  </w:style>
  <w:style w:type="character" w:customStyle="1" w:styleId="FooterChar">
    <w:name w:val="Footer Char"/>
    <w:basedOn w:val="a6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9">
    <w:name w:val="Table Grid"/>
    <w:basedOn w:val="a7"/>
    <w:uiPriority w:val="59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7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7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7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7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7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7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7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7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7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7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7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7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7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7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7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7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7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7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7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7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7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7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7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7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7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7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7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7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7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7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7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7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7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7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7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7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7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7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7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7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0">
    <w:name w:val="Заголовок 2 Знак"/>
    <w:link w:val="2"/>
    <w:rPr>
      <w:rFonts w:eastAsia="SimSun"/>
      <w:i/>
      <w:iCs/>
      <w:lang w:eastAsia="en-US"/>
    </w:rPr>
  </w:style>
  <w:style w:type="character" w:customStyle="1" w:styleId="30">
    <w:name w:val="Заголовок 3 Знак"/>
    <w:link w:val="3"/>
    <w:uiPriority w:val="1"/>
    <w:rPr>
      <w:rFonts w:eastAsia="SimSun"/>
      <w:i/>
      <w:iCs/>
      <w:lang w:eastAsia="en-US"/>
    </w:rPr>
  </w:style>
  <w:style w:type="character" w:customStyle="1" w:styleId="40">
    <w:name w:val="Заголовок 4 Знак"/>
    <w:link w:val="4"/>
    <w:uiPriority w:val="1"/>
    <w:rPr>
      <w:rFonts w:eastAsia="SimSun"/>
      <w:i/>
      <w:iCs/>
      <w:lang w:eastAsia="en-US"/>
    </w:rPr>
  </w:style>
  <w:style w:type="character" w:customStyle="1" w:styleId="50">
    <w:name w:val="Заголовок 5 Знак"/>
    <w:link w:val="5"/>
    <w:rPr>
      <w:rFonts w:eastAsia="SimSun"/>
      <w:smallCaps/>
      <w:lang w:eastAsia="en-US"/>
    </w:rPr>
  </w:style>
  <w:style w:type="character" w:customStyle="1" w:styleId="60">
    <w:name w:val="Заголовок 6 Знак"/>
    <w:link w:val="6"/>
    <w:uiPriority w:val="9"/>
    <w:rPr>
      <w:rFonts w:eastAsia="SimSun"/>
      <w:i/>
      <w:iCs/>
      <w:color w:val="000000"/>
      <w:lang w:eastAsia="en-US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a">
    <w:name w:val="Title"/>
    <w:basedOn w:val="a4"/>
    <w:next w:val="a4"/>
    <w:link w:val="ab"/>
    <w:qFormat/>
    <w:pPr>
      <w:spacing w:before="120" w:after="120"/>
      <w:contextualSpacing/>
      <w:jc w:val="center"/>
    </w:pPr>
    <w:rPr>
      <w:rFonts w:eastAsia="SimSun"/>
      <w:color w:val="000000"/>
      <w:sz w:val="48"/>
      <w:szCs w:val="52"/>
    </w:rPr>
  </w:style>
  <w:style w:type="character" w:customStyle="1" w:styleId="ab">
    <w:name w:val="Название Знак"/>
    <w:link w:val="aa"/>
    <w:rPr>
      <w:rFonts w:eastAsia="SimSun"/>
      <w:color w:val="000000"/>
      <w:sz w:val="48"/>
      <w:szCs w:val="52"/>
      <w:lang w:eastAsia="en-US"/>
    </w:rPr>
  </w:style>
  <w:style w:type="paragraph" w:styleId="ac">
    <w:name w:val="Subtitle"/>
    <w:basedOn w:val="a4"/>
    <w:next w:val="a4"/>
    <w:link w:val="ad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d">
    <w:name w:val="Подзаголовок Знак"/>
    <w:link w:val="ac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4"/>
    <w:next w:val="a4"/>
    <w:link w:val="22"/>
    <w:uiPriority w:val="29"/>
    <w:qFormat/>
    <w:pPr>
      <w:spacing w:before="160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e">
    <w:name w:val="List Paragraph"/>
    <w:basedOn w:val="a4"/>
    <w:uiPriority w:val="34"/>
    <w:qFormat/>
    <w:pPr>
      <w:ind w:left="720"/>
      <w:contextualSpacing/>
    </w:pPr>
  </w:style>
  <w:style w:type="character" w:styleId="af">
    <w:name w:val="Intense Emphasis"/>
    <w:uiPriority w:val="21"/>
    <w:qFormat/>
    <w:rPr>
      <w:i/>
      <w:iCs/>
      <w:color w:val="365F91"/>
    </w:rPr>
  </w:style>
  <w:style w:type="paragraph" w:styleId="af0">
    <w:name w:val="Intense Quote"/>
    <w:basedOn w:val="a4"/>
    <w:next w:val="a4"/>
    <w:link w:val="af1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</w:pPr>
    <w:rPr>
      <w:i/>
      <w:iCs/>
      <w:color w:val="365F91"/>
    </w:rPr>
  </w:style>
  <w:style w:type="character" w:customStyle="1" w:styleId="af1">
    <w:name w:val="Выделенная цитата Знак"/>
    <w:link w:val="af0"/>
    <w:uiPriority w:val="30"/>
    <w:rPr>
      <w:i/>
      <w:iCs/>
      <w:color w:val="365F91"/>
    </w:rPr>
  </w:style>
  <w:style w:type="character" w:styleId="af2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3">
    <w:name w:val="No Spacing"/>
    <w:basedOn w:val="a4"/>
    <w:uiPriority w:val="1"/>
    <w:qFormat/>
  </w:style>
  <w:style w:type="character" w:styleId="af4">
    <w:name w:val="Subtle Emphasis"/>
    <w:uiPriority w:val="19"/>
    <w:qFormat/>
    <w:rPr>
      <w:i/>
      <w:iCs/>
      <w:color w:val="404040"/>
    </w:rPr>
  </w:style>
  <w:style w:type="character" w:styleId="af5">
    <w:name w:val="Emphasis"/>
    <w:uiPriority w:val="20"/>
    <w:qFormat/>
    <w:rPr>
      <w:i/>
      <w:iCs/>
    </w:rPr>
  </w:style>
  <w:style w:type="character" w:styleId="af6">
    <w:name w:val="Strong"/>
    <w:uiPriority w:val="22"/>
    <w:qFormat/>
    <w:rPr>
      <w:b/>
      <w:bCs/>
    </w:rPr>
  </w:style>
  <w:style w:type="character" w:styleId="af7">
    <w:name w:val="Subtle Reference"/>
    <w:uiPriority w:val="31"/>
    <w:qFormat/>
    <w:rPr>
      <w:smallCaps/>
      <w:color w:val="5A5A5A"/>
    </w:rPr>
  </w:style>
  <w:style w:type="character" w:styleId="af8">
    <w:name w:val="Book Title"/>
    <w:uiPriority w:val="33"/>
    <w:qFormat/>
    <w:rPr>
      <w:b/>
      <w:bCs/>
      <w:i/>
      <w:iCs/>
      <w:spacing w:val="5"/>
    </w:rPr>
  </w:style>
  <w:style w:type="paragraph" w:styleId="af9">
    <w:name w:val="header"/>
    <w:basedOn w:val="a4"/>
    <w:link w:val="afa"/>
    <w:pPr>
      <w:pBdr>
        <w:bottom w:val="single" w:sz="4" w:space="4" w:color="000000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character" w:customStyle="1" w:styleId="afa">
    <w:name w:val="Верхний колонтитул Знак"/>
    <w:basedOn w:val="a6"/>
    <w:link w:val="af9"/>
    <w:uiPriority w:val="99"/>
  </w:style>
  <w:style w:type="paragraph" w:styleId="afb">
    <w:name w:val="footer"/>
    <w:basedOn w:val="a4"/>
    <w:link w:val="afc"/>
    <w:pPr>
      <w:tabs>
        <w:tab w:val="center" w:pos="4677"/>
        <w:tab w:val="right" w:pos="9355"/>
      </w:tabs>
    </w:pPr>
  </w:style>
  <w:style w:type="paragraph" w:styleId="afd">
    <w:name w:val="caption"/>
    <w:basedOn w:val="a4"/>
    <w:next w:val="a4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e">
    <w:name w:val="footnote text"/>
    <w:basedOn w:val="a4"/>
    <w:link w:val="aff"/>
    <w:uiPriority w:val="99"/>
    <w:semiHidden/>
    <w:unhideWhenUsed/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character" w:styleId="aff0">
    <w:name w:val="footnote reference"/>
    <w:uiPriority w:val="99"/>
    <w:semiHidden/>
    <w:unhideWhenUsed/>
    <w:rPr>
      <w:vertAlign w:val="superscript"/>
    </w:rPr>
  </w:style>
  <w:style w:type="paragraph" w:styleId="aff1">
    <w:name w:val="endnote text"/>
    <w:basedOn w:val="a4"/>
    <w:link w:val="aff2"/>
    <w:uiPriority w:val="99"/>
    <w:semiHidden/>
    <w:unhideWhenUsed/>
  </w:style>
  <w:style w:type="character" w:customStyle="1" w:styleId="aff2">
    <w:name w:val="Текст концевой сноски Знак"/>
    <w:link w:val="aff1"/>
    <w:uiPriority w:val="99"/>
    <w:semiHidden/>
    <w:rPr>
      <w:sz w:val="20"/>
      <w:szCs w:val="20"/>
    </w:rPr>
  </w:style>
  <w:style w:type="character" w:styleId="aff3">
    <w:name w:val="endnote reference"/>
    <w:uiPriority w:val="99"/>
    <w:semiHidden/>
    <w:unhideWhenUsed/>
    <w:rPr>
      <w:vertAlign w:val="superscript"/>
    </w:rPr>
  </w:style>
  <w:style w:type="character" w:styleId="aff4">
    <w:name w:val="Hyperlink"/>
    <w:uiPriority w:val="99"/>
    <w:unhideWhenUsed/>
    <w:rPr>
      <w:color w:val="0000FF"/>
      <w:u w:val="single"/>
    </w:r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4"/>
    <w:next w:val="a4"/>
    <w:uiPriority w:val="39"/>
    <w:unhideWhenUsed/>
    <w:pPr>
      <w:spacing w:after="100"/>
    </w:pPr>
  </w:style>
  <w:style w:type="paragraph" w:styleId="23">
    <w:name w:val="toc 2"/>
    <w:basedOn w:val="a4"/>
    <w:next w:val="a4"/>
    <w:uiPriority w:val="39"/>
    <w:unhideWhenUsed/>
    <w:pPr>
      <w:spacing w:after="100"/>
      <w:ind w:left="220"/>
    </w:pPr>
  </w:style>
  <w:style w:type="paragraph" w:styleId="31">
    <w:name w:val="toc 3"/>
    <w:basedOn w:val="a4"/>
    <w:next w:val="a4"/>
    <w:uiPriority w:val="39"/>
    <w:unhideWhenUsed/>
    <w:pPr>
      <w:spacing w:after="100"/>
      <w:ind w:left="440"/>
    </w:pPr>
  </w:style>
  <w:style w:type="paragraph" w:styleId="41">
    <w:name w:val="toc 4"/>
    <w:basedOn w:val="a4"/>
    <w:next w:val="a4"/>
    <w:uiPriority w:val="39"/>
    <w:unhideWhenUsed/>
    <w:pPr>
      <w:spacing w:after="100"/>
      <w:ind w:left="660"/>
    </w:pPr>
  </w:style>
  <w:style w:type="paragraph" w:styleId="51">
    <w:name w:val="toc 5"/>
    <w:basedOn w:val="a4"/>
    <w:next w:val="a4"/>
    <w:uiPriority w:val="39"/>
    <w:unhideWhenUsed/>
    <w:pPr>
      <w:spacing w:after="100"/>
      <w:ind w:left="880"/>
    </w:pPr>
  </w:style>
  <w:style w:type="paragraph" w:styleId="61">
    <w:name w:val="toc 6"/>
    <w:basedOn w:val="a4"/>
    <w:next w:val="a4"/>
    <w:uiPriority w:val="39"/>
    <w:unhideWhenUsed/>
    <w:pPr>
      <w:spacing w:after="100"/>
      <w:ind w:left="1100"/>
    </w:pPr>
  </w:style>
  <w:style w:type="paragraph" w:styleId="71">
    <w:name w:val="toc 7"/>
    <w:basedOn w:val="a4"/>
    <w:next w:val="a4"/>
    <w:uiPriority w:val="39"/>
    <w:unhideWhenUsed/>
    <w:pPr>
      <w:spacing w:after="100"/>
      <w:ind w:left="1320"/>
    </w:pPr>
  </w:style>
  <w:style w:type="paragraph" w:styleId="81">
    <w:name w:val="toc 8"/>
    <w:basedOn w:val="a4"/>
    <w:next w:val="a4"/>
    <w:uiPriority w:val="39"/>
    <w:unhideWhenUsed/>
    <w:pPr>
      <w:spacing w:after="100"/>
      <w:ind w:left="1540"/>
    </w:pPr>
  </w:style>
  <w:style w:type="paragraph" w:styleId="91">
    <w:name w:val="toc 9"/>
    <w:basedOn w:val="a4"/>
    <w:next w:val="a4"/>
    <w:uiPriority w:val="39"/>
    <w:unhideWhenUsed/>
    <w:pPr>
      <w:spacing w:after="100"/>
      <w:ind w:left="1760"/>
    </w:pPr>
  </w:style>
  <w:style w:type="character" w:styleId="aff6">
    <w:name w:val="Placeholder Text"/>
    <w:uiPriority w:val="99"/>
    <w:semiHidden/>
    <w:rPr>
      <w:color w:val="666666"/>
    </w:rPr>
  </w:style>
  <w:style w:type="paragraph" w:styleId="aff7">
    <w:name w:val="TOC Heading"/>
    <w:uiPriority w:val="39"/>
    <w:unhideWhenUsed/>
    <w:rPr>
      <w:lang w:eastAsia="zh-CN"/>
    </w:rPr>
  </w:style>
  <w:style w:type="paragraph" w:styleId="aff8">
    <w:name w:val="table of figures"/>
    <w:basedOn w:val="a4"/>
    <w:next w:val="a4"/>
    <w:uiPriority w:val="99"/>
    <w:unhideWhenUsed/>
  </w:style>
  <w:style w:type="paragraph" w:customStyle="1" w:styleId="-0">
    <w:name w:val="Список-перечисление"/>
    <w:basedOn w:val="a5"/>
    <w:pPr>
      <w:numPr>
        <w:numId w:val="1"/>
      </w:numPr>
    </w:pPr>
    <w:rPr>
      <w:rFonts w:eastAsia="SimSun"/>
      <w:lang w:eastAsia="ru-RU"/>
    </w:rPr>
  </w:style>
  <w:style w:type="paragraph" w:styleId="a5">
    <w:name w:val="Body Text"/>
    <w:basedOn w:val="a4"/>
    <w:link w:val="aff9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ffa">
    <w:name w:val="Подзаголовок колонки табл"/>
    <w:basedOn w:val="a4"/>
    <w:next w:val="a4"/>
    <w:rPr>
      <w:b/>
      <w:i/>
      <w:iCs/>
      <w:sz w:val="15"/>
      <w:szCs w:val="15"/>
    </w:rPr>
  </w:style>
  <w:style w:type="paragraph" w:customStyle="1" w:styleId="affb">
    <w:name w:val="Заголовок колонки табл"/>
    <w:basedOn w:val="a4"/>
    <w:rPr>
      <w:b/>
      <w:bCs/>
      <w:sz w:val="16"/>
      <w:szCs w:val="16"/>
    </w:rPr>
  </w:style>
  <w:style w:type="paragraph" w:customStyle="1" w:styleId="affc">
    <w:name w:val="Аннотация"/>
    <w:basedOn w:val="affd"/>
    <w:qFormat/>
    <w:pPr>
      <w:ind w:firstLine="289"/>
      <w:jc w:val="both"/>
    </w:pPr>
    <w:rPr>
      <w:b/>
      <w:i w:val="0"/>
      <w:sz w:val="18"/>
    </w:rPr>
  </w:style>
  <w:style w:type="paragraph" w:customStyle="1" w:styleId="affd">
    <w:name w:val="Организация"/>
    <w:basedOn w:val="a4"/>
    <w:qFormat/>
    <w:pPr>
      <w:spacing w:after="80"/>
      <w:jc w:val="center"/>
    </w:pPr>
    <w:rPr>
      <w:i/>
      <w:sz w:val="22"/>
    </w:rPr>
  </w:style>
  <w:style w:type="paragraph" w:customStyle="1" w:styleId="a1">
    <w:name w:val="Нумерация рисунка"/>
    <w:next w:val="a5"/>
    <w:pPr>
      <w:numPr>
        <w:numId w:val="3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sz w:val="16"/>
      <w:szCs w:val="16"/>
      <w:lang w:eastAsia="en-US"/>
    </w:rPr>
  </w:style>
  <w:style w:type="paragraph" w:customStyle="1" w:styleId="affe">
    <w:name w:val="Ключевые слова"/>
    <w:basedOn w:val="a4"/>
    <w:next w:val="1"/>
    <w:qFormat/>
    <w:pPr>
      <w:spacing w:after="200"/>
      <w:ind w:firstLine="289"/>
      <w:jc w:val="both"/>
    </w:pPr>
    <w:rPr>
      <w:b/>
      <w:i/>
      <w:sz w:val="18"/>
    </w:rPr>
  </w:style>
  <w:style w:type="paragraph" w:customStyle="1" w:styleId="afff">
    <w:name w:val="Финансирование"/>
    <w:basedOn w:val="a4"/>
    <w:qFormat/>
    <w:pPr>
      <w:framePr w:w="4876" w:wrap="notBeside" w:hAnchor="margin" w:yAlign="bottom"/>
      <w:pBdr>
        <w:top w:val="single" w:sz="8" w:space="3" w:color="000000"/>
      </w:pBdr>
      <w:ind w:firstLine="289"/>
    </w:pPr>
    <w:rPr>
      <w:sz w:val="16"/>
    </w:rPr>
  </w:style>
  <w:style w:type="paragraph" w:customStyle="1" w:styleId="afff0">
    <w:name w:val="Текст ячейки"/>
    <w:pPr>
      <w:jc w:val="both"/>
    </w:pPr>
    <w:rPr>
      <w:rFonts w:eastAsia="SimSun"/>
      <w:sz w:val="16"/>
      <w:szCs w:val="16"/>
      <w:lang w:val="en-US" w:eastAsia="en-US"/>
    </w:rPr>
  </w:style>
  <w:style w:type="paragraph" w:customStyle="1" w:styleId="afff1">
    <w:name w:val="Сноска к таблице"/>
    <w:pPr>
      <w:tabs>
        <w:tab w:val="num" w:pos="0"/>
        <w:tab w:val="left" w:pos="29"/>
      </w:tabs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fc">
    <w:name w:val="Нижний колонтитул Знак"/>
    <w:link w:val="afb"/>
    <w:rPr>
      <w:lang w:val="en-US" w:eastAsia="en-US"/>
    </w:rPr>
  </w:style>
  <w:style w:type="character" w:customStyle="1" w:styleId="10">
    <w:name w:val="Заголовок 1 Знак"/>
    <w:link w:val="1"/>
    <w:rPr>
      <w:rFonts w:eastAsia="SimSun"/>
      <w:smallCaps/>
      <w:lang w:eastAsia="en-US"/>
    </w:rPr>
  </w:style>
  <w:style w:type="paragraph" w:customStyle="1" w:styleId="Equtation">
    <w:name w:val="Equtation"/>
    <w:basedOn w:val="a4"/>
    <w:next w:val="a5"/>
    <w:pPr>
      <w:tabs>
        <w:tab w:val="center" w:pos="2520"/>
        <w:tab w:val="right" w:pos="5040"/>
      </w:tabs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pPr>
      <w:numPr>
        <w:numId w:val="2"/>
      </w:numPr>
      <w:tabs>
        <w:tab w:val="left" w:pos="357"/>
      </w:tabs>
      <w:spacing w:after="50" w:line="180" w:lineRule="exact"/>
      <w:ind w:left="357" w:hanging="357"/>
      <w:jc w:val="both"/>
    </w:pPr>
    <w:rPr>
      <w:sz w:val="16"/>
      <w:szCs w:val="16"/>
      <w:lang w:eastAsia="en-US"/>
    </w:rPr>
  </w:style>
  <w:style w:type="paragraph" w:customStyle="1" w:styleId="a2">
    <w:name w:val="Заголовок табл"/>
    <w:pPr>
      <w:numPr>
        <w:numId w:val="4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sz w:val="16"/>
      <w:szCs w:val="16"/>
      <w:lang w:eastAsia="en-US"/>
    </w:rPr>
  </w:style>
  <w:style w:type="character" w:customStyle="1" w:styleId="aff9">
    <w:name w:val="Основной текст Знак"/>
    <w:link w:val="a5"/>
    <w:rPr>
      <w:rFonts w:eastAsia="MS Mincho"/>
      <w:spacing w:val="-1"/>
      <w:lang w:eastAsia="en-US"/>
    </w:rPr>
  </w:style>
  <w:style w:type="paragraph" w:customStyle="1" w:styleId="afff2">
    <w:name w:val="Авторы"/>
    <w:basedOn w:val="a4"/>
    <w:next w:val="affd"/>
    <w:qFormat/>
    <w:pPr>
      <w:spacing w:before="240" w:after="80"/>
      <w:jc w:val="center"/>
    </w:pPr>
    <w:rPr>
      <w:sz w:val="24"/>
    </w:rPr>
  </w:style>
  <w:style w:type="paragraph" w:customStyle="1" w:styleId="afff3">
    <w:name w:val="Мэйл"/>
    <w:basedOn w:val="a4"/>
    <w:qFormat/>
    <w:pPr>
      <w:spacing w:after="120"/>
      <w:jc w:val="center"/>
    </w:pPr>
    <w:rPr>
      <w:sz w:val="22"/>
      <w:lang w:val="en-US"/>
    </w:rPr>
  </w:style>
  <w:style w:type="paragraph" w:customStyle="1" w:styleId="a">
    <w:name w:val="Название рисунка"/>
    <w:basedOn w:val="a4"/>
    <w:qFormat/>
    <w:pPr>
      <w:numPr>
        <w:numId w:val="6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5"/>
    <w:next w:val="a4"/>
    <w:qFormat/>
    <w:pPr>
      <w:numPr>
        <w:numId w:val="7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pPr>
      <w:numPr>
        <w:numId w:val="8"/>
      </w:numPr>
      <w:spacing w:after="60"/>
    </w:pPr>
  </w:style>
  <w:style w:type="paragraph" w:customStyle="1" w:styleId="afff4">
    <w:name w:val="Строка таблицы"/>
    <w:basedOn w:val="a4"/>
    <w:qFormat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pPr>
      <w:numPr>
        <w:numId w:val="9"/>
      </w:numPr>
      <w:spacing w:before="240" w:after="80"/>
      <w:jc w:val="center"/>
    </w:pPr>
    <w:rPr>
      <w:smallCap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Home</Company>
  <LinksUpToDate>false</LinksUpToDate>
  <CharactersWithSpaces>24193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Ri</dc:creator>
  <cp:lastModifiedBy>Ri</cp:lastModifiedBy>
  <cp:revision>3</cp:revision>
  <dcterms:created xsi:type="dcterms:W3CDTF">2026-04-27T08:57:00Z</dcterms:created>
  <dcterms:modified xsi:type="dcterms:W3CDTF">2026-04-27T09:00:00Z</dcterms:modified>
  <cp:version>726502</cp:version>
</cp:coreProperties>
</file>