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12504" w14:textId="77777777" w:rsidR="00451FDD" w:rsidRDefault="00E618E8" w:rsidP="000B3492">
      <w:pPr>
        <w:pStyle w:val="ab"/>
      </w:pPr>
      <w:r>
        <w:t>Кластеризация режимов работы компрессорной станции на основе методов машинного обучения</w:t>
      </w:r>
    </w:p>
    <w:p w14:paraId="1A05EE56" w14:textId="52B8C3FE" w:rsidR="00451FDD" w:rsidRPr="005D546F" w:rsidRDefault="00E618E8" w:rsidP="000B3492">
      <w:pPr>
        <w:pStyle w:val="affe"/>
      </w:pPr>
      <w:r>
        <w:t>Д.</w:t>
      </w:r>
      <w:r w:rsidR="000B3492">
        <w:t xml:space="preserve"> </w:t>
      </w:r>
      <w:r>
        <w:t>А. Малов</w:t>
      </w:r>
      <w:bookmarkStart w:id="0" w:name="_GoBack"/>
      <w:bookmarkEnd w:id="0"/>
    </w:p>
    <w:p w14:paraId="70951196" w14:textId="2A887E7D" w:rsidR="00451FDD" w:rsidRDefault="00E618E8" w:rsidP="000B3492">
      <w:pPr>
        <w:pStyle w:val="aff5"/>
      </w:pPr>
      <w:r>
        <w:t xml:space="preserve">Санкт-Петербургский государственный электротехнический университет </w:t>
      </w:r>
      <w:r w:rsidR="000B3492">
        <w:br/>
      </w:r>
      <w:r>
        <w:t>«ЛЭТИ» им. В.И. Ульянова (Ленина)</w:t>
      </w:r>
    </w:p>
    <w:p w14:paraId="7B5F3F5F" w14:textId="6523F9E4" w:rsidR="005D546F" w:rsidRPr="000B3492" w:rsidRDefault="00E618E8" w:rsidP="000B3492">
      <w:pPr>
        <w:pStyle w:val="afff"/>
        <w:spacing w:after="180"/>
      </w:pPr>
      <w:r w:rsidRPr="000B3492">
        <w:t xml:space="preserve">E-mail: </w:t>
      </w:r>
      <w:hyperlink r:id="rId8" w:history="1">
        <w:r w:rsidR="005D546F" w:rsidRPr="000B3492">
          <w:rPr>
            <w:rStyle w:val="af8"/>
            <w:color w:val="auto"/>
            <w:u w:val="none"/>
          </w:rPr>
          <w:t>malov1295@yandex.ru</w:t>
        </w:r>
      </w:hyperlink>
      <w:r w:rsidR="005D546F" w:rsidRPr="000B3492">
        <w:t xml:space="preserve">, </w:t>
      </w:r>
      <w:hyperlink r:id="rId9" w:history="1">
        <w:r w:rsidR="005D546F" w:rsidRPr="000B3492">
          <w:rPr>
            <w:rStyle w:val="af8"/>
            <w:color w:val="auto"/>
            <w:u w:val="none"/>
          </w:rPr>
          <w:t>ak72p@yandex.ru</w:t>
        </w:r>
      </w:hyperlink>
    </w:p>
    <w:p w14:paraId="20DA39B7" w14:textId="77777777" w:rsidR="00451FDD" w:rsidRPr="001E1B90" w:rsidRDefault="00451FDD">
      <w:pPr>
        <w:sectPr w:rsidR="00451FDD" w:rsidRPr="001E1B90" w:rsidSect="000B3492">
          <w:footerReference w:type="default" r:id="rId10"/>
          <w:footerReference w:type="first" r:id="rId11"/>
          <w:type w:val="continuous"/>
          <w:pgSz w:w="11906" w:h="16838" w:code="9"/>
          <w:pgMar w:top="907" w:right="907" w:bottom="1440" w:left="907" w:header="709" w:footer="709" w:gutter="0"/>
          <w:cols w:space="720"/>
          <w:docGrid w:linePitch="360"/>
        </w:sectPr>
      </w:pPr>
    </w:p>
    <w:p w14:paraId="6EE4EC68" w14:textId="77777777" w:rsidR="00451FDD" w:rsidRDefault="00E618E8" w:rsidP="000B3492">
      <w:pPr>
        <w:pStyle w:val="aff4"/>
      </w:pPr>
      <w:r>
        <w:rPr>
          <w:rFonts w:eastAsia="MS Mincho"/>
          <w:i/>
        </w:rPr>
        <w:lastRenderedPageBreak/>
        <w:t>Аннотация</w:t>
      </w:r>
      <w:r w:rsidRPr="001E1B90">
        <w:rPr>
          <w:rFonts w:eastAsia="MS Mincho"/>
        </w:rPr>
        <w:t xml:space="preserve">. </w:t>
      </w:r>
      <w:r>
        <w:t>В статье рассматривается применение методов кластеризации для анализа режимов работы компрессорной станции. На основе часовых данных за четыре месяца проведена сегментация операционных режимов с использованием методов K-средних (K-Means), иерархической кластеризации (Hierarchical Clustering) и DBSCAN. Особое внимание уделено предварительной обработке данных: показано, что предобработка значительно влияет на метрики качества кластеризации. По результатам исследования выделено пять устойчивых режимов работы, различающихся по уровню нагрузки. Полученная кластеризация демонстрирует более детальное разделение режимов по сравнению с традиционными подходами.</w:t>
      </w:r>
    </w:p>
    <w:p w14:paraId="5F4E4432" w14:textId="5EA8E7C2" w:rsidR="00451FDD" w:rsidRDefault="00E618E8" w:rsidP="000B3492">
      <w:pPr>
        <w:pStyle w:val="aff7"/>
        <w:rPr>
          <w:smallCaps/>
        </w:rPr>
      </w:pPr>
      <w:r>
        <w:rPr>
          <w:rFonts w:eastAsia="MS Mincho"/>
        </w:rPr>
        <w:t>Кл</w:t>
      </w:r>
      <w:r>
        <w:t>ючевые слова: кластеризация; компрессорная станция; метод главных компонент; K-средних; DBSCAN; предобра</w:t>
      </w:r>
      <w:r w:rsidR="000B3492">
        <w:t>ботка данных; машинное обучение</w:t>
      </w:r>
    </w:p>
    <w:p w14:paraId="589B1A17" w14:textId="77777777" w:rsidR="00451FDD" w:rsidRDefault="00E618E8">
      <w:pPr>
        <w:pStyle w:val="1"/>
      </w:pPr>
      <w:r>
        <w:t xml:space="preserve">Введение </w:t>
      </w:r>
    </w:p>
    <w:p w14:paraId="5144BBB9" w14:textId="77777777" w:rsidR="00451FDD" w:rsidRPr="000B3492" w:rsidRDefault="00E618E8" w:rsidP="000B3492">
      <w:pPr>
        <w:pStyle w:val="a5"/>
      </w:pPr>
      <w:r>
        <w:t xml:space="preserve">В условиях цифровой трансформации нефтегазовой отрасли задача анализа и оптимизации режимов работы компрессорного оборудования становится особенно актуальной. Компрессорные станции потребляют </w:t>
      </w:r>
      <w:r w:rsidRPr="000B3492">
        <w:t>значительную долю электроэнергии в системе транспортировки газа, что повышает требования к эффективности их управления [1].</w:t>
      </w:r>
    </w:p>
    <w:p w14:paraId="54E27A1A" w14:textId="77777777" w:rsidR="00451FDD" w:rsidRPr="000B3492" w:rsidRDefault="00E618E8" w:rsidP="000B3492">
      <w:pPr>
        <w:pStyle w:val="a5"/>
      </w:pPr>
      <w:r w:rsidRPr="000B3492">
        <w:t>Традиционный анализ режимов работы основывается на экспертной оценке операторов и фиксированных технологических регламентах. Однако современные методы машинного обучения позволяют выявлять скрытые закономерности в исторических данных без заранее заданных правил о структуре режимов [2].</w:t>
      </w:r>
    </w:p>
    <w:p w14:paraId="0F7325BE" w14:textId="77777777" w:rsidR="00451FDD" w:rsidRDefault="00E618E8" w:rsidP="000B3492">
      <w:pPr>
        <w:pStyle w:val="a5"/>
      </w:pPr>
      <w:r w:rsidRPr="000B3492">
        <w:t>В рамках данного исследования проведён анализ часовых данных компрессорной станции за период июль-октябрь</w:t>
      </w:r>
      <w:r>
        <w:t xml:space="preserve"> 2020 года. Основные задачи включают выявление устойчивых режимов работы методом кластеризации, сравнение трёх методов кластеризации, оценку влияния предобработки данных на качество кластеризации и формирование рекомендаций по оптимизации работы оборудования.</w:t>
      </w:r>
    </w:p>
    <w:p w14:paraId="4F7BABE3" w14:textId="77777777" w:rsidR="00451FDD" w:rsidRDefault="00E618E8">
      <w:pPr>
        <w:pStyle w:val="1"/>
      </w:pPr>
      <w:r>
        <w:t>Подготовка и обработка данных</w:t>
      </w:r>
    </w:p>
    <w:p w14:paraId="567DF057" w14:textId="22353411" w:rsidR="00451FDD" w:rsidRDefault="00E618E8" w:rsidP="000B3492">
      <w:pPr>
        <w:pStyle w:val="2"/>
        <w:rPr>
          <w:bCs/>
        </w:rPr>
      </w:pPr>
      <w:r>
        <w:t>Исходные данные</w:t>
      </w:r>
    </w:p>
    <w:p w14:paraId="387A2162" w14:textId="2435F1CF" w:rsidR="00451FDD" w:rsidRDefault="00E618E8" w:rsidP="000B3492">
      <w:pPr>
        <w:pStyle w:val="a5"/>
      </w:pPr>
      <w:r>
        <w:t xml:space="preserve">Исходный </w:t>
      </w:r>
      <w:r w:rsidRPr="000B3492">
        <w:t>массив</w:t>
      </w:r>
      <w:r>
        <w:t xml:space="preserve"> данных содержит 1362 записи часовых измерений со следующими признаками:</w:t>
      </w:r>
    </w:p>
    <w:p w14:paraId="405F7608" w14:textId="35BE0C45" w:rsidR="00451FDD" w:rsidRDefault="00E618E8" w:rsidP="000B3492">
      <w:pPr>
        <w:pStyle w:val="-0"/>
      </w:pPr>
      <w:r>
        <w:rPr>
          <w:b/>
          <w:bCs/>
        </w:rPr>
        <w:t>Технологические параметры:</w:t>
      </w:r>
      <w:r>
        <w:t xml:space="preserve"> расход газа, давление всасывания, давление нагнетания, температура всасывания, температура нагнетания</w:t>
      </w:r>
      <w:r w:rsidR="000B3492">
        <w:t>.</w:t>
      </w:r>
    </w:p>
    <w:p w14:paraId="293FEB0C" w14:textId="20F6957C" w:rsidR="00451FDD" w:rsidRDefault="00E618E8" w:rsidP="000B3492">
      <w:pPr>
        <w:pStyle w:val="-0"/>
      </w:pPr>
      <w:r>
        <w:rPr>
          <w:b/>
          <w:bCs/>
        </w:rPr>
        <w:lastRenderedPageBreak/>
        <w:t>Энергетические параметры:</w:t>
      </w:r>
      <w:r>
        <w:t xml:space="preserve"> фактическая мощность, фактическое потребление электроэнергии</w:t>
      </w:r>
      <w:r w:rsidR="000B3492">
        <w:t>.</w:t>
      </w:r>
    </w:p>
    <w:p w14:paraId="1428F28B" w14:textId="349E9646" w:rsidR="00451FDD" w:rsidRDefault="00E618E8" w:rsidP="000B3492">
      <w:pPr>
        <w:pStyle w:val="-0"/>
      </w:pPr>
      <w:r>
        <w:rPr>
          <w:b/>
          <w:bCs/>
        </w:rPr>
        <w:t>Параметры оборудования:</w:t>
      </w:r>
      <w:r>
        <w:t xml:space="preserve"> число работающих газоперекачивающих агрегатов, число агрегатов в резерве, схема работы</w:t>
      </w:r>
      <w:r w:rsidR="000B3492">
        <w:t>.</w:t>
      </w:r>
    </w:p>
    <w:p w14:paraId="01ED8768" w14:textId="27818FD0" w:rsidR="00451FDD" w:rsidRDefault="00E618E8" w:rsidP="000B3492">
      <w:pPr>
        <w:pStyle w:val="-0"/>
      </w:pPr>
      <w:r>
        <w:rPr>
          <w:b/>
          <w:bCs/>
        </w:rPr>
        <w:t>Временные метки:</w:t>
      </w:r>
      <w:r>
        <w:t xml:space="preserve"> дата, час, день недели, месяц.</w:t>
      </w:r>
    </w:p>
    <w:p w14:paraId="3ED92B1C" w14:textId="1CBAC03D" w:rsidR="00451FDD" w:rsidRDefault="00E618E8" w:rsidP="000B3492">
      <w:pPr>
        <w:pStyle w:val="2"/>
        <w:rPr>
          <w:bCs/>
        </w:rPr>
      </w:pPr>
      <w:r>
        <w:t>Предварительная обработка</w:t>
      </w:r>
    </w:p>
    <w:p w14:paraId="2C57AE76" w14:textId="77777777" w:rsidR="00451FDD" w:rsidRPr="000B3492" w:rsidRDefault="00E618E8" w:rsidP="000B3492">
      <w:pPr>
        <w:pStyle w:val="a5"/>
        <w:spacing w:after="80" w:line="223" w:lineRule="auto"/>
      </w:pPr>
      <w:r>
        <w:t xml:space="preserve">Исходные данные содержали запятые в числовых значениях, пропущенные значения (около 15% записей), выбросы за пределами нормального диапазона и дубликаты столбцов. Для решения этих проблем применены следующие методы: замена запятых на точки, интерполяция линейным методом для заполнения пропусков, обрезка выбросов по методу межквартильного размаха и удаление дубликатов столбцов. После очистки количество признаков </w:t>
      </w:r>
      <w:r w:rsidRPr="000B3492">
        <w:t xml:space="preserve">сокращено с 42 до 35. </w:t>
      </w:r>
    </w:p>
    <w:p w14:paraId="3ACC9DD0" w14:textId="77777777" w:rsidR="00451FDD" w:rsidRDefault="00E618E8" w:rsidP="000B3492">
      <w:pPr>
        <w:pStyle w:val="a5"/>
        <w:spacing w:after="80" w:line="223" w:lineRule="auto"/>
      </w:pPr>
      <w:r w:rsidRPr="000B3492">
        <w:t>Для обнаружения аномальных значений исполь</w:t>
      </w:r>
      <w:r>
        <w:t>зована диаграмма размаха (boxplot). На графике отображаются межквартильный размах, содержащий 50% данных, границы нормальных значений и точки за пределами «усов», которые считаются выбросами. Обработка выбросов позволила устранить около 3% аномальных записей без потери информативности данных.</w:t>
      </w:r>
    </w:p>
    <w:p w14:paraId="60AD53FC" w14:textId="36816C8E" w:rsidR="00451FDD" w:rsidRDefault="00284DC5">
      <w:pPr>
        <w:pStyle w:val="a5"/>
        <w:ind w:firstLine="0"/>
        <w:jc w:val="center"/>
      </w:pPr>
      <w:r>
        <w:rPr>
          <w:noProof/>
          <w:lang w:eastAsia="ru-RU"/>
        </w:rPr>
        <w:pict w14:anchorId="36D8C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5.1pt;height:94.6pt;visibility:visible;mso-wrap-style:square">
            <v:imagedata r:id="rId12" o:title="" croptop="3565f" cropbottom="3082f" cropleft="5498f" cropright="5272f"/>
          </v:shape>
        </w:pict>
      </w:r>
    </w:p>
    <w:p w14:paraId="747BD41E" w14:textId="77777777" w:rsidR="00451FDD" w:rsidRDefault="00E618E8" w:rsidP="000B3492">
      <w:pPr>
        <w:pStyle w:val="a0"/>
      </w:pPr>
      <w:r>
        <w:t>Диаграмма размаха ключевых параметров до и после обработки выбросов</w:t>
      </w:r>
    </w:p>
    <w:p w14:paraId="0438341E" w14:textId="7CACBA72" w:rsidR="00451FDD" w:rsidRDefault="00E618E8" w:rsidP="000B3492">
      <w:pPr>
        <w:pStyle w:val="2"/>
        <w:rPr>
          <w:bCs/>
        </w:rPr>
      </w:pPr>
      <w:r>
        <w:t>Влияние предобработки на качество кластеризации</w:t>
      </w:r>
    </w:p>
    <w:p w14:paraId="7B342402" w14:textId="77777777" w:rsidR="00451FDD" w:rsidRDefault="00E618E8">
      <w:pPr>
        <w:pStyle w:val="a5"/>
        <w:tabs>
          <w:tab w:val="clear" w:pos="288"/>
        </w:tabs>
        <w:spacing w:after="0"/>
      </w:pPr>
      <w:r>
        <w:t>Качество предобработки данных критически влияет на результаты кластеризации. Покажем это, сравнив метрики качества кластеризации до и после обработки данных.</w:t>
      </w:r>
    </w:p>
    <w:p w14:paraId="7DEE4659" w14:textId="041F6B48" w:rsidR="00451FDD" w:rsidRPr="005D546F" w:rsidRDefault="00E618E8" w:rsidP="000B3492">
      <w:pPr>
        <w:pStyle w:val="a"/>
      </w:pPr>
      <w:r w:rsidRPr="005D546F">
        <w:t xml:space="preserve">Влияние очистки данных на метрики качества кластеризации </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104"/>
        <w:gridCol w:w="1104"/>
        <w:gridCol w:w="1104"/>
      </w:tblGrid>
      <w:tr w:rsidR="003425B6" w:rsidRPr="003425B6" w14:paraId="7BDB33B0" w14:textId="77777777" w:rsidTr="003425B6">
        <w:trPr>
          <w:trHeight w:val="20"/>
          <w:tblHeader/>
          <w:jc w:val="center"/>
        </w:trPr>
        <w:tc>
          <w:tcPr>
            <w:tcW w:w="1610" w:type="dxa"/>
            <w:shd w:val="clear" w:color="auto" w:fill="auto"/>
          </w:tcPr>
          <w:p w14:paraId="390DB061" w14:textId="77777777" w:rsidR="00451FDD" w:rsidRPr="003425B6" w:rsidRDefault="00E618E8" w:rsidP="003425B6">
            <w:pPr>
              <w:pStyle w:val="afff0"/>
              <w:ind w:left="-57" w:right="-57"/>
              <w:jc w:val="center"/>
              <w:rPr>
                <w:b/>
                <w:szCs w:val="22"/>
              </w:rPr>
            </w:pPr>
            <w:r w:rsidRPr="003425B6">
              <w:rPr>
                <w:b/>
                <w:szCs w:val="22"/>
              </w:rPr>
              <w:t>Метрика</w:t>
            </w:r>
          </w:p>
        </w:tc>
        <w:tc>
          <w:tcPr>
            <w:tcW w:w="1134" w:type="dxa"/>
            <w:shd w:val="clear" w:color="auto" w:fill="auto"/>
          </w:tcPr>
          <w:p w14:paraId="5D345061" w14:textId="77777777" w:rsidR="00451FDD" w:rsidRPr="003425B6" w:rsidRDefault="00E618E8" w:rsidP="003425B6">
            <w:pPr>
              <w:pStyle w:val="afff0"/>
              <w:ind w:left="-57" w:right="-57"/>
              <w:jc w:val="center"/>
              <w:rPr>
                <w:b/>
                <w:szCs w:val="22"/>
              </w:rPr>
            </w:pPr>
            <w:r w:rsidRPr="003425B6">
              <w:rPr>
                <w:b/>
                <w:szCs w:val="22"/>
              </w:rPr>
              <w:t>Без очистки</w:t>
            </w:r>
          </w:p>
        </w:tc>
        <w:tc>
          <w:tcPr>
            <w:tcW w:w="1134" w:type="dxa"/>
            <w:shd w:val="clear" w:color="auto" w:fill="auto"/>
          </w:tcPr>
          <w:p w14:paraId="3AFC7C98" w14:textId="77777777" w:rsidR="00451FDD" w:rsidRPr="003425B6" w:rsidRDefault="00E618E8" w:rsidP="003425B6">
            <w:pPr>
              <w:pStyle w:val="afff0"/>
              <w:ind w:left="-57" w:right="-57"/>
              <w:jc w:val="center"/>
              <w:rPr>
                <w:b/>
                <w:szCs w:val="22"/>
              </w:rPr>
            </w:pPr>
            <w:r w:rsidRPr="003425B6">
              <w:rPr>
                <w:b/>
                <w:szCs w:val="22"/>
              </w:rPr>
              <w:t>С очисткой</w:t>
            </w:r>
          </w:p>
        </w:tc>
        <w:tc>
          <w:tcPr>
            <w:tcW w:w="1134" w:type="dxa"/>
            <w:shd w:val="clear" w:color="auto" w:fill="auto"/>
          </w:tcPr>
          <w:p w14:paraId="0344A784" w14:textId="77777777" w:rsidR="00451FDD" w:rsidRPr="003425B6" w:rsidRDefault="00E618E8" w:rsidP="003425B6">
            <w:pPr>
              <w:pStyle w:val="afff0"/>
              <w:ind w:left="-57" w:right="-57"/>
              <w:jc w:val="center"/>
              <w:rPr>
                <w:b/>
                <w:szCs w:val="22"/>
              </w:rPr>
            </w:pPr>
            <w:r w:rsidRPr="003425B6">
              <w:rPr>
                <w:b/>
                <w:szCs w:val="22"/>
              </w:rPr>
              <w:t>Изм., %</w:t>
            </w:r>
          </w:p>
        </w:tc>
      </w:tr>
      <w:tr w:rsidR="003425B6" w:rsidRPr="000B3492" w14:paraId="0773C189" w14:textId="77777777" w:rsidTr="003425B6">
        <w:trPr>
          <w:trHeight w:val="20"/>
          <w:jc w:val="center"/>
        </w:trPr>
        <w:tc>
          <w:tcPr>
            <w:tcW w:w="1610" w:type="dxa"/>
            <w:shd w:val="clear" w:color="auto" w:fill="auto"/>
          </w:tcPr>
          <w:p w14:paraId="235AE4BF" w14:textId="77777777" w:rsidR="00451FDD" w:rsidRPr="003425B6" w:rsidRDefault="00E618E8" w:rsidP="003425B6">
            <w:pPr>
              <w:pStyle w:val="afff0"/>
              <w:ind w:left="-57" w:right="-57"/>
              <w:rPr>
                <w:szCs w:val="22"/>
              </w:rPr>
            </w:pPr>
            <w:r w:rsidRPr="003425B6">
              <w:rPr>
                <w:szCs w:val="22"/>
              </w:rPr>
              <w:t>Силуэтный коэфф-т</w:t>
            </w:r>
          </w:p>
        </w:tc>
        <w:tc>
          <w:tcPr>
            <w:tcW w:w="1134" w:type="dxa"/>
            <w:shd w:val="clear" w:color="auto" w:fill="auto"/>
          </w:tcPr>
          <w:p w14:paraId="71063CE4" w14:textId="77777777" w:rsidR="00451FDD" w:rsidRPr="003425B6" w:rsidRDefault="00E618E8" w:rsidP="003425B6">
            <w:pPr>
              <w:pStyle w:val="afff0"/>
              <w:ind w:left="-57" w:right="-57"/>
              <w:rPr>
                <w:szCs w:val="22"/>
              </w:rPr>
            </w:pPr>
            <w:r w:rsidRPr="003425B6">
              <w:rPr>
                <w:szCs w:val="22"/>
              </w:rPr>
              <w:t>0,405</w:t>
            </w:r>
          </w:p>
        </w:tc>
        <w:tc>
          <w:tcPr>
            <w:tcW w:w="1134" w:type="dxa"/>
            <w:shd w:val="clear" w:color="auto" w:fill="auto"/>
          </w:tcPr>
          <w:p w14:paraId="175AD7F0" w14:textId="77777777" w:rsidR="00451FDD" w:rsidRPr="003425B6" w:rsidRDefault="00E618E8" w:rsidP="003425B6">
            <w:pPr>
              <w:pStyle w:val="afff0"/>
              <w:ind w:left="-57" w:right="-57"/>
              <w:rPr>
                <w:szCs w:val="22"/>
              </w:rPr>
            </w:pPr>
            <w:r w:rsidRPr="003425B6">
              <w:rPr>
                <w:szCs w:val="22"/>
              </w:rPr>
              <w:t>0,400</w:t>
            </w:r>
          </w:p>
        </w:tc>
        <w:tc>
          <w:tcPr>
            <w:tcW w:w="1134" w:type="dxa"/>
            <w:shd w:val="clear" w:color="auto" w:fill="auto"/>
          </w:tcPr>
          <w:p w14:paraId="131AD540" w14:textId="77777777" w:rsidR="00451FDD" w:rsidRPr="003425B6" w:rsidRDefault="00E618E8" w:rsidP="003425B6">
            <w:pPr>
              <w:pStyle w:val="afff0"/>
              <w:ind w:left="-57" w:right="-57"/>
              <w:rPr>
                <w:szCs w:val="22"/>
              </w:rPr>
            </w:pPr>
            <w:r w:rsidRPr="003425B6">
              <w:rPr>
                <w:szCs w:val="22"/>
              </w:rPr>
              <w:t>-1,3</w:t>
            </w:r>
          </w:p>
        </w:tc>
      </w:tr>
      <w:tr w:rsidR="003425B6" w:rsidRPr="000B3492" w14:paraId="39DE5A5B" w14:textId="77777777" w:rsidTr="003425B6">
        <w:trPr>
          <w:trHeight w:val="20"/>
          <w:jc w:val="center"/>
        </w:trPr>
        <w:tc>
          <w:tcPr>
            <w:tcW w:w="1610" w:type="dxa"/>
            <w:shd w:val="clear" w:color="auto" w:fill="auto"/>
          </w:tcPr>
          <w:p w14:paraId="313F1219" w14:textId="5B63E7A1" w:rsidR="00451FDD" w:rsidRPr="003425B6" w:rsidRDefault="00E618E8" w:rsidP="003425B6">
            <w:pPr>
              <w:pStyle w:val="afff0"/>
              <w:ind w:left="-57" w:right="-57"/>
              <w:rPr>
                <w:szCs w:val="22"/>
              </w:rPr>
            </w:pPr>
            <w:r w:rsidRPr="003425B6">
              <w:rPr>
                <w:szCs w:val="22"/>
              </w:rPr>
              <w:t>Индекс Дэвиса</w:t>
            </w:r>
            <w:r w:rsidR="000B3492" w:rsidRPr="003425B6">
              <w:rPr>
                <w:szCs w:val="22"/>
              </w:rPr>
              <w:t>–</w:t>
            </w:r>
            <w:r w:rsidRPr="003425B6">
              <w:rPr>
                <w:szCs w:val="22"/>
              </w:rPr>
              <w:t xml:space="preserve">Болдина </w:t>
            </w:r>
          </w:p>
        </w:tc>
        <w:tc>
          <w:tcPr>
            <w:tcW w:w="1134" w:type="dxa"/>
            <w:shd w:val="clear" w:color="auto" w:fill="auto"/>
          </w:tcPr>
          <w:p w14:paraId="5BA6113D" w14:textId="77777777" w:rsidR="00451FDD" w:rsidRPr="003425B6" w:rsidRDefault="00E618E8" w:rsidP="003425B6">
            <w:pPr>
              <w:pStyle w:val="afff0"/>
              <w:ind w:left="-57" w:right="-57"/>
              <w:rPr>
                <w:szCs w:val="22"/>
              </w:rPr>
            </w:pPr>
            <w:r w:rsidRPr="003425B6">
              <w:rPr>
                <w:szCs w:val="22"/>
              </w:rPr>
              <w:t>0,841</w:t>
            </w:r>
          </w:p>
        </w:tc>
        <w:tc>
          <w:tcPr>
            <w:tcW w:w="1134" w:type="dxa"/>
            <w:shd w:val="clear" w:color="auto" w:fill="auto"/>
          </w:tcPr>
          <w:p w14:paraId="0CF027EE" w14:textId="77777777" w:rsidR="00451FDD" w:rsidRPr="003425B6" w:rsidRDefault="00E618E8" w:rsidP="003425B6">
            <w:pPr>
              <w:pStyle w:val="afff0"/>
              <w:ind w:left="-57" w:right="-57"/>
              <w:rPr>
                <w:szCs w:val="22"/>
              </w:rPr>
            </w:pPr>
            <w:r w:rsidRPr="003425B6">
              <w:rPr>
                <w:szCs w:val="22"/>
              </w:rPr>
              <w:t>1,053</w:t>
            </w:r>
          </w:p>
        </w:tc>
        <w:tc>
          <w:tcPr>
            <w:tcW w:w="1134" w:type="dxa"/>
            <w:shd w:val="clear" w:color="auto" w:fill="auto"/>
          </w:tcPr>
          <w:p w14:paraId="743895F9" w14:textId="77777777" w:rsidR="00451FDD" w:rsidRPr="003425B6" w:rsidRDefault="00E618E8" w:rsidP="003425B6">
            <w:pPr>
              <w:pStyle w:val="afff0"/>
              <w:ind w:left="-57" w:right="-57"/>
              <w:rPr>
                <w:szCs w:val="22"/>
              </w:rPr>
            </w:pPr>
            <w:r w:rsidRPr="003425B6">
              <w:rPr>
                <w:szCs w:val="22"/>
              </w:rPr>
              <w:t>-25,1</w:t>
            </w:r>
          </w:p>
        </w:tc>
      </w:tr>
      <w:tr w:rsidR="003425B6" w:rsidRPr="000B3492" w14:paraId="417D01B7" w14:textId="77777777" w:rsidTr="003425B6">
        <w:trPr>
          <w:trHeight w:val="20"/>
          <w:jc w:val="center"/>
        </w:trPr>
        <w:tc>
          <w:tcPr>
            <w:tcW w:w="1610" w:type="dxa"/>
            <w:shd w:val="clear" w:color="auto" w:fill="auto"/>
          </w:tcPr>
          <w:p w14:paraId="223D3A4A" w14:textId="77777777" w:rsidR="00451FDD" w:rsidRPr="003425B6" w:rsidRDefault="00E618E8" w:rsidP="003425B6">
            <w:pPr>
              <w:pStyle w:val="afff0"/>
              <w:ind w:left="-57" w:right="-57"/>
              <w:rPr>
                <w:szCs w:val="22"/>
              </w:rPr>
            </w:pPr>
            <w:r w:rsidRPr="003425B6">
              <w:rPr>
                <w:szCs w:val="22"/>
              </w:rPr>
              <w:lastRenderedPageBreak/>
              <w:t xml:space="preserve">Индекс </w:t>
            </w:r>
          </w:p>
          <w:p w14:paraId="21F1EB92" w14:textId="5520838F" w:rsidR="00451FDD" w:rsidRPr="003425B6" w:rsidRDefault="00E618E8" w:rsidP="003425B6">
            <w:pPr>
              <w:pStyle w:val="afff0"/>
              <w:ind w:left="-57" w:right="-57"/>
              <w:rPr>
                <w:szCs w:val="22"/>
              </w:rPr>
            </w:pPr>
            <w:r w:rsidRPr="003425B6">
              <w:rPr>
                <w:szCs w:val="22"/>
              </w:rPr>
              <w:t>Калински</w:t>
            </w:r>
            <w:r w:rsidR="000B3492" w:rsidRPr="003425B6">
              <w:rPr>
                <w:szCs w:val="22"/>
              </w:rPr>
              <w:t>–</w:t>
            </w:r>
            <w:r w:rsidRPr="003425B6">
              <w:rPr>
                <w:szCs w:val="22"/>
              </w:rPr>
              <w:t xml:space="preserve">Харабаса </w:t>
            </w:r>
          </w:p>
        </w:tc>
        <w:tc>
          <w:tcPr>
            <w:tcW w:w="1134" w:type="dxa"/>
            <w:shd w:val="clear" w:color="auto" w:fill="auto"/>
          </w:tcPr>
          <w:p w14:paraId="58E70CD7" w14:textId="77777777" w:rsidR="00451FDD" w:rsidRPr="003425B6" w:rsidRDefault="00E618E8" w:rsidP="003425B6">
            <w:pPr>
              <w:pStyle w:val="afff0"/>
              <w:ind w:left="-57" w:right="-57"/>
              <w:rPr>
                <w:szCs w:val="22"/>
              </w:rPr>
            </w:pPr>
            <w:r w:rsidRPr="003425B6">
              <w:rPr>
                <w:szCs w:val="22"/>
              </w:rPr>
              <w:t>579,1</w:t>
            </w:r>
          </w:p>
        </w:tc>
        <w:tc>
          <w:tcPr>
            <w:tcW w:w="1134" w:type="dxa"/>
            <w:shd w:val="clear" w:color="auto" w:fill="auto"/>
          </w:tcPr>
          <w:p w14:paraId="32E474EA" w14:textId="77777777" w:rsidR="00451FDD" w:rsidRPr="003425B6" w:rsidRDefault="00E618E8" w:rsidP="003425B6">
            <w:pPr>
              <w:pStyle w:val="afff0"/>
              <w:ind w:left="-57" w:right="-57"/>
              <w:rPr>
                <w:szCs w:val="22"/>
              </w:rPr>
            </w:pPr>
            <w:r w:rsidRPr="003425B6">
              <w:rPr>
                <w:szCs w:val="22"/>
              </w:rPr>
              <w:t>746,3</w:t>
            </w:r>
          </w:p>
        </w:tc>
        <w:tc>
          <w:tcPr>
            <w:tcW w:w="1134" w:type="dxa"/>
            <w:shd w:val="clear" w:color="auto" w:fill="auto"/>
          </w:tcPr>
          <w:p w14:paraId="01660290" w14:textId="77777777" w:rsidR="00451FDD" w:rsidRPr="003425B6" w:rsidRDefault="00E618E8" w:rsidP="003425B6">
            <w:pPr>
              <w:pStyle w:val="afff0"/>
              <w:ind w:left="-57" w:right="-57"/>
              <w:rPr>
                <w:szCs w:val="22"/>
              </w:rPr>
            </w:pPr>
            <w:r w:rsidRPr="003425B6">
              <w:rPr>
                <w:szCs w:val="22"/>
              </w:rPr>
              <w:t>+28,9</w:t>
            </w:r>
          </w:p>
        </w:tc>
      </w:tr>
    </w:tbl>
    <w:p w14:paraId="73B7942F" w14:textId="77777777" w:rsidR="00451FDD" w:rsidRDefault="00451FDD">
      <w:pPr>
        <w:jc w:val="both"/>
      </w:pPr>
    </w:p>
    <w:p w14:paraId="64BCB80C" w14:textId="186F1960" w:rsidR="00451FDD" w:rsidRPr="000B3492" w:rsidRDefault="00E618E8" w:rsidP="000B3492">
      <w:pPr>
        <w:pStyle w:val="a5"/>
      </w:pPr>
      <w:r>
        <w:t xml:space="preserve">Для оценки качества кластеризации использованы три метрики: силуэтный коэффициент (мера схожести объектов внутри кластера: чем ближе к 1, тем лучше), индекс Дэвиса-Болдина (оценка разделимости кластеров: чем меньше, тем </w:t>
      </w:r>
      <w:r w:rsidRPr="000B3492">
        <w:t>лучше) и индекс Калински</w:t>
      </w:r>
      <w:r w:rsidR="000B3492">
        <w:t>–</w:t>
      </w:r>
      <w:r w:rsidRPr="000B3492">
        <w:t>Харабаса (соотношение межкластерной и внутрикластерной дисперсии: чем больше, тем лучше).</w:t>
      </w:r>
    </w:p>
    <w:p w14:paraId="36ED90A2" w14:textId="70FEF65F" w:rsidR="00451FDD" w:rsidRDefault="00E618E8" w:rsidP="000B3492">
      <w:pPr>
        <w:pStyle w:val="a5"/>
      </w:pPr>
      <w:r w:rsidRPr="000B3492">
        <w:t>Как видно из табл</w:t>
      </w:r>
      <w:r w:rsidR="000B3492">
        <w:t>.</w:t>
      </w:r>
      <w:r w:rsidRPr="000B3492">
        <w:t xml:space="preserve"> 1, обработка выбросов приводит к улучшению индекса </w:t>
      </w:r>
      <w:r w:rsidR="000B3492" w:rsidRPr="000B3492">
        <w:t>Калински</w:t>
      </w:r>
      <w:r w:rsidR="000B3492">
        <w:t>–</w:t>
      </w:r>
      <w:r w:rsidR="000B3492" w:rsidRPr="000B3492">
        <w:t xml:space="preserve">Харабаса </w:t>
      </w:r>
      <w:r w:rsidRPr="000B3492">
        <w:t>на 28,9%, что указывает на лучшее разделение кластеров. Силуэтный коэффициент</w:t>
      </w:r>
      <w:r>
        <w:t xml:space="preserve"> практически не изменился        (-1,3%), что свидетельствует о стабильности структуры кластеров. Ухудшение индекса Дэвиса</w:t>
      </w:r>
      <w:r w:rsidR="000B3492">
        <w:t>–</w:t>
      </w:r>
      <w:r>
        <w:t>Болдина на 25,1% объясняется изменением формы кластеров после обрезки выбросов.</w:t>
      </w:r>
    </w:p>
    <w:p w14:paraId="6B2F0B05" w14:textId="003E9D31" w:rsidR="00451FDD" w:rsidRDefault="00E618E8" w:rsidP="000B3492">
      <w:pPr>
        <w:pStyle w:val="2"/>
        <w:rPr>
          <w:bCs/>
        </w:rPr>
      </w:pPr>
      <w:r>
        <w:t>Нормализация</w:t>
      </w:r>
    </w:p>
    <w:p w14:paraId="06C69C7B" w14:textId="77777777" w:rsidR="00451FDD" w:rsidRDefault="00E618E8" w:rsidP="000B3492">
      <w:pPr>
        <w:pStyle w:val="a5"/>
      </w:pPr>
      <w:r>
        <w:t xml:space="preserve">Для корректной работы алгоритмов кластеризации данные нормализованы методом стандартного </w:t>
      </w:r>
      <w:r w:rsidRPr="000B3492">
        <w:t>масштабирования</w:t>
      </w:r>
      <w:r>
        <w:t xml:space="preserve"> (StandardScaler). При этом каждый признак масштабируется так, чтобы его среднее значение стало равным нулю, а разброс значений стал равным единице. Это необходимо потому, что признаки имеют разные единицы измерения и диапазоны значений [3].</w:t>
      </w:r>
    </w:p>
    <w:p w14:paraId="0C6DD043" w14:textId="77777777" w:rsidR="00451FDD" w:rsidRDefault="00E618E8" w:rsidP="000B3492">
      <w:pPr>
        <w:pStyle w:val="1"/>
      </w:pPr>
      <w:r>
        <w:t>Снижение размерности (PCA)</w:t>
      </w:r>
    </w:p>
    <w:p w14:paraId="6BDB48F1" w14:textId="4615C276" w:rsidR="00451FDD" w:rsidRDefault="00E618E8" w:rsidP="000B3492">
      <w:pPr>
        <w:pStyle w:val="2"/>
        <w:rPr>
          <w:bCs/>
        </w:rPr>
      </w:pPr>
      <w:r>
        <w:t>Обоснование применения PCA</w:t>
      </w:r>
    </w:p>
    <w:p w14:paraId="568A4501" w14:textId="77D1C7F3" w:rsidR="00451FDD" w:rsidRDefault="00E618E8" w:rsidP="000B3492">
      <w:pPr>
        <w:pStyle w:val="a5"/>
      </w:pPr>
      <w:r>
        <w:t xml:space="preserve">Метод главных компонент (PCA </w:t>
      </w:r>
      <w:r w:rsidR="000B3492">
        <w:t>–</w:t>
      </w:r>
      <w:r>
        <w:t xml:space="preserve"> Principal Component Analysis) применён для визуализации многомерных данных, а также для снижения вычислительной сложности кластеризации [4]. PCA позволяет преобразовать исходные коррелированные признаки в новый набор некоррелированных переменных (главных компонент), упорядоченных по убыванию вклада в величину объясненной дисперсии.</w:t>
      </w:r>
    </w:p>
    <w:p w14:paraId="5F268B5F" w14:textId="3DDF9B48" w:rsidR="00451FDD" w:rsidRDefault="00284DC5">
      <w:pPr>
        <w:pStyle w:val="a5"/>
        <w:tabs>
          <w:tab w:val="clear" w:pos="288"/>
        </w:tabs>
        <w:spacing w:after="0"/>
        <w:ind w:firstLine="0"/>
      </w:pPr>
      <w:r>
        <w:rPr>
          <w:noProof/>
          <w:lang w:eastAsia="ru-RU"/>
        </w:rPr>
        <w:pict w14:anchorId="56C42581">
          <v:shape id="Рисунок 2" o:spid="_x0000_i1026" type="#_x0000_t75" style="width:243.7pt;height:121.85pt;visibility:visible;mso-wrap-style:square">
            <v:imagedata r:id="rId13" o:title=""/>
          </v:shape>
        </w:pict>
      </w:r>
    </w:p>
    <w:p w14:paraId="64BDA83B" w14:textId="77777777" w:rsidR="00451FDD" w:rsidRDefault="00E618E8" w:rsidP="000B3492">
      <w:pPr>
        <w:pStyle w:val="a0"/>
      </w:pPr>
      <w:r>
        <w:t>Диаграмма вкладов главных компонент</w:t>
      </w:r>
    </w:p>
    <w:p w14:paraId="5AEBCEC7" w14:textId="77777777" w:rsidR="00451FDD" w:rsidRDefault="00E618E8">
      <w:pPr>
        <w:pStyle w:val="1"/>
      </w:pPr>
      <w:r>
        <w:t>Определение числа кластеров</w:t>
      </w:r>
    </w:p>
    <w:p w14:paraId="23687EFD" w14:textId="77777777" w:rsidR="00451FDD" w:rsidRDefault="00E618E8" w:rsidP="000B3492">
      <w:pPr>
        <w:pStyle w:val="a5"/>
      </w:pPr>
      <w:r>
        <w:t xml:space="preserve">Для определения оптимального числа кластеров применён метод локтя, который анализирует график инерции для диапазона кластеров от 2 до 10. Максимальный излом графика </w:t>
      </w:r>
      <w:r w:rsidRPr="000B3492">
        <w:t>наблюдается</w:t>
      </w:r>
      <w:r>
        <w:t xml:space="preserve"> при 5 кластерах, что обосновывает выбор оптимального числа кластеров [5].</w:t>
      </w:r>
    </w:p>
    <w:p w14:paraId="74C67429" w14:textId="7B98F2E3" w:rsidR="00451FDD" w:rsidRDefault="00284DC5">
      <w:pPr>
        <w:pStyle w:val="a5"/>
        <w:ind w:firstLine="0"/>
        <w:jc w:val="center"/>
      </w:pPr>
      <w:r>
        <w:rPr>
          <w:noProof/>
          <w:lang w:eastAsia="ru-RU"/>
        </w:rPr>
        <w:lastRenderedPageBreak/>
        <w:pict w14:anchorId="2819A9EF">
          <v:shape id="_x0000_i1027" type="#_x0000_t75" style="width:169.85pt;height:135.25pt;visibility:visible;mso-wrap-style:square">
            <v:imagedata r:id="rId14" o:title="" croptop="2184f" cropbottom="1657f" cropleft="645f" cropright="43378f"/>
          </v:shape>
        </w:pict>
      </w:r>
    </w:p>
    <w:p w14:paraId="7C632DD2" w14:textId="77777777" w:rsidR="00451FDD" w:rsidRDefault="00E618E8" w:rsidP="000B3492">
      <w:pPr>
        <w:pStyle w:val="a0"/>
      </w:pPr>
      <w:r>
        <w:t>Метод локтя для определения оптимального числа кластеров</w:t>
      </w:r>
    </w:p>
    <w:p w14:paraId="03E1C4E8" w14:textId="77777777" w:rsidR="00451FDD" w:rsidRDefault="00E618E8" w:rsidP="000B3492">
      <w:pPr>
        <w:pStyle w:val="1"/>
      </w:pPr>
      <w:r w:rsidRPr="000B3492">
        <w:t>Кластеризация</w:t>
      </w:r>
      <w:r>
        <w:t>: методы и результаты</w:t>
      </w:r>
    </w:p>
    <w:p w14:paraId="074BB640" w14:textId="2F7CB3FB" w:rsidR="00451FDD" w:rsidRDefault="00E618E8" w:rsidP="000B3492">
      <w:pPr>
        <w:pStyle w:val="2"/>
        <w:rPr>
          <w:bCs/>
        </w:rPr>
      </w:pPr>
      <w:r>
        <w:t>Применённые методы</w:t>
      </w:r>
    </w:p>
    <w:p w14:paraId="7E9B710A" w14:textId="77777777" w:rsidR="00451FDD" w:rsidRDefault="00E618E8" w:rsidP="000B3492">
      <w:pPr>
        <w:pStyle w:val="a5"/>
      </w:pPr>
      <w:r>
        <w:t>В исследовании использовались три метода кластеризации:</w:t>
      </w:r>
    </w:p>
    <w:p w14:paraId="2C4C8AE3" w14:textId="45A73094" w:rsidR="00451FDD" w:rsidRPr="005D546F" w:rsidRDefault="00E618E8" w:rsidP="003425B6">
      <w:pPr>
        <w:pStyle w:val="a5"/>
        <w:numPr>
          <w:ilvl w:val="0"/>
          <w:numId w:val="4"/>
        </w:numPr>
        <w:tabs>
          <w:tab w:val="clear" w:pos="288"/>
        </w:tabs>
        <w:ind w:left="646" w:hanging="357"/>
      </w:pPr>
      <w:r w:rsidRPr="005D546F">
        <w:rPr>
          <w:b/>
          <w:bCs/>
        </w:rPr>
        <w:t>Метод K-средних</w:t>
      </w:r>
      <w:r w:rsidRPr="005D546F">
        <w:t xml:space="preserve"> основан на минимизации расстояний расстояний до центроидов, отличается быстродействием и интерпретируемостью, но требует заранее заданного числа кластеров и чувствителен к выбросам.</w:t>
      </w:r>
    </w:p>
    <w:p w14:paraId="0F7902DB" w14:textId="7F23932C" w:rsidR="00451FDD" w:rsidRPr="005D546F" w:rsidRDefault="00E618E8" w:rsidP="003425B6">
      <w:pPr>
        <w:pStyle w:val="a5"/>
        <w:numPr>
          <w:ilvl w:val="0"/>
          <w:numId w:val="4"/>
        </w:numPr>
        <w:tabs>
          <w:tab w:val="clear" w:pos="288"/>
        </w:tabs>
        <w:ind w:left="646" w:hanging="357"/>
      </w:pPr>
      <w:r w:rsidRPr="005D546F">
        <w:rPr>
          <w:b/>
          <w:bCs/>
        </w:rPr>
        <w:t>Иерархическая</w:t>
      </w:r>
      <w:r w:rsidR="005D546F">
        <w:rPr>
          <w:b/>
          <w:bCs/>
        </w:rPr>
        <w:t xml:space="preserve"> </w:t>
      </w:r>
      <w:r w:rsidRPr="005D546F">
        <w:rPr>
          <w:b/>
          <w:bCs/>
        </w:rPr>
        <w:t>(агломеративная) кластеризация</w:t>
      </w:r>
      <w:r w:rsidRPr="005D546F">
        <w:t xml:space="preserve"> основана на пошаговом объединении наиболее похожих пар объектов в группы с последовательным укрупнением групп и построением древовидной структуры. </w:t>
      </w:r>
    </w:p>
    <w:p w14:paraId="306F3D9D" w14:textId="32ACDD89" w:rsidR="00451FDD" w:rsidRPr="005D546F" w:rsidRDefault="00E618E8" w:rsidP="003425B6">
      <w:pPr>
        <w:pStyle w:val="a5"/>
        <w:numPr>
          <w:ilvl w:val="0"/>
          <w:numId w:val="4"/>
        </w:numPr>
        <w:tabs>
          <w:tab w:val="clear" w:pos="288"/>
        </w:tabs>
        <w:ind w:left="646" w:hanging="357"/>
      </w:pPr>
      <w:r w:rsidRPr="005D546F">
        <w:rPr>
          <w:b/>
          <w:bCs/>
        </w:rPr>
        <w:t>Метод DBSCAN</w:t>
      </w:r>
      <w:r w:rsidRPr="005D546F">
        <w:t xml:space="preserve"> основан на плотностном принципе (кластером считается область пространства, где плотность точек превышает заданный порог), устойчив к шуму и не требует заранее знать число кластеров [6].</w:t>
      </w:r>
    </w:p>
    <w:p w14:paraId="0433D406" w14:textId="45F09E40" w:rsidR="00451FDD" w:rsidRDefault="00E618E8" w:rsidP="000B3492">
      <w:pPr>
        <w:pStyle w:val="2"/>
      </w:pPr>
      <w:r>
        <w:t>Метод K-средних (без предобработки данных)</w:t>
      </w:r>
    </w:p>
    <w:p w14:paraId="53598AEC" w14:textId="4AE11660" w:rsidR="00451FDD" w:rsidRDefault="00E618E8" w:rsidP="000B3492">
      <w:pPr>
        <w:pStyle w:val="a5"/>
      </w:pPr>
      <w:r>
        <w:t xml:space="preserve">Метод K-средних реализован со следующими параметрами: число кластеров равно 5, для воспроизводимости результатов использовано фиксированное начальное приближение, выполнено десять независимых </w:t>
      </w:r>
      <w:r w:rsidRPr="000B3492">
        <w:t>запусков</w:t>
      </w:r>
      <w:r>
        <w:t xml:space="preserve"> алгоритма. На рис</w:t>
      </w:r>
      <w:r w:rsidR="000B3492">
        <w:t>.</w:t>
      </w:r>
      <w:r>
        <w:t xml:space="preserve"> 3 показаны кластеры и их центроиды на плоскости в координатах двух главных компонент, выявленные методом K-средних, без предобработки данных:</w:t>
      </w:r>
    </w:p>
    <w:p w14:paraId="282AF51E" w14:textId="7C78F034" w:rsidR="00451FDD" w:rsidRDefault="00284DC5" w:rsidP="000B3492">
      <w:pPr>
        <w:pStyle w:val="a5"/>
        <w:tabs>
          <w:tab w:val="clear" w:pos="288"/>
        </w:tabs>
        <w:ind w:firstLine="0"/>
        <w:jc w:val="center"/>
      </w:pPr>
      <w:r>
        <w:rPr>
          <w:noProof/>
          <w:lang w:eastAsia="ru-RU"/>
        </w:rPr>
        <w:pict w14:anchorId="7E5E2330">
          <v:shape id="Рисунок 4" o:spid="_x0000_i1028" type="#_x0000_t75" style="width:226.15pt;height:161.1pt;visibility:visible;mso-wrap-style:square">
            <v:imagedata r:id="rId15" o:title="" croptop="9412f" cropright="32088f"/>
          </v:shape>
        </w:pict>
      </w:r>
    </w:p>
    <w:p w14:paraId="130A3D31" w14:textId="77777777" w:rsidR="00451FDD" w:rsidRDefault="00E618E8" w:rsidP="000B3492">
      <w:pPr>
        <w:pStyle w:val="a0"/>
      </w:pPr>
      <w:r>
        <w:t>Результат кластеризации методом K-средних без предобработки данных</w:t>
      </w:r>
    </w:p>
    <w:p w14:paraId="0ADA4A9C" w14:textId="66DC64F8" w:rsidR="00451FDD" w:rsidRDefault="00E618E8" w:rsidP="000B3492">
      <w:pPr>
        <w:pStyle w:val="2"/>
        <w:rPr>
          <w:bCs/>
        </w:rPr>
      </w:pPr>
      <w:r>
        <w:lastRenderedPageBreak/>
        <w:t>Метод K-средних (с предпобработкой выбросов)</w:t>
      </w:r>
    </w:p>
    <w:p w14:paraId="736CF2EC" w14:textId="031B7EE8" w:rsidR="00451FDD" w:rsidRDefault="00E618E8" w:rsidP="000B3492">
      <w:pPr>
        <w:pStyle w:val="a5"/>
      </w:pPr>
      <w:r>
        <w:t>На рис</w:t>
      </w:r>
      <w:r w:rsidR="000B3492">
        <w:t>.</w:t>
      </w:r>
      <w:r>
        <w:t xml:space="preserve"> 5 показан результат кластеризации с предварительной обработкой данных:</w:t>
      </w:r>
    </w:p>
    <w:p w14:paraId="46A2157C" w14:textId="403F650B" w:rsidR="00451FDD" w:rsidRDefault="00284DC5" w:rsidP="000B3492">
      <w:pPr>
        <w:jc w:val="center"/>
      </w:pPr>
      <w:r>
        <w:rPr>
          <w:noProof/>
          <w:lang w:eastAsia="ru-RU"/>
        </w:rPr>
        <w:pict w14:anchorId="703F1CC3">
          <v:shape id="Рисунок 5" o:spid="_x0000_i1029" type="#_x0000_t75" style="width:234.45pt;height:174.45pt;visibility:visible;mso-wrap-style:square">
            <v:imagedata r:id="rId15" o:title="" croptop="9242f" cropleft="33333f"/>
          </v:shape>
        </w:pict>
      </w:r>
    </w:p>
    <w:p w14:paraId="531F217E" w14:textId="77777777" w:rsidR="00451FDD" w:rsidRDefault="00E618E8" w:rsidP="000B3492">
      <w:pPr>
        <w:pStyle w:val="a0"/>
      </w:pPr>
      <w:r>
        <w:t>Результат кластеризации методом K-средних с предобработкой данных</w:t>
      </w:r>
    </w:p>
    <w:p w14:paraId="6C54CABE" w14:textId="77777777" w:rsidR="00451FDD" w:rsidRDefault="00E618E8">
      <w:pPr>
        <w:pStyle w:val="a5"/>
      </w:pPr>
      <w:r>
        <w:t>Визуализация кластеров, выявленных методом K-средних, наглядно демонстрирует влияние предобработки данных на качество кластеризации.</w:t>
      </w:r>
    </w:p>
    <w:p w14:paraId="0BF2D16A" w14:textId="14CDE748" w:rsidR="00451FDD" w:rsidRDefault="00E618E8" w:rsidP="000B3492">
      <w:pPr>
        <w:pStyle w:val="2"/>
        <w:rPr>
          <w:bCs/>
        </w:rPr>
      </w:pPr>
      <w:r>
        <w:t>Иерархическая кластеризация</w:t>
      </w:r>
    </w:p>
    <w:p w14:paraId="7D5882AE" w14:textId="77777777" w:rsidR="00451FDD" w:rsidRDefault="00E618E8" w:rsidP="000B3492">
      <w:pPr>
        <w:pStyle w:val="a5"/>
      </w:pPr>
      <w:r>
        <w:t xml:space="preserve">Иерархическая кластеризация выполнена с использованием </w:t>
      </w:r>
      <w:r w:rsidRPr="000B3492">
        <w:t>метрики</w:t>
      </w:r>
      <w:r>
        <w:t xml:space="preserve"> Уорда. В результате объекты были поделены на 5 кластеров в следующем соотношении:</w:t>
      </w:r>
    </w:p>
    <w:p w14:paraId="05F1C953" w14:textId="50E03D9B" w:rsidR="00451FDD" w:rsidRPr="005D546F" w:rsidRDefault="00E618E8" w:rsidP="000B3492">
      <w:pPr>
        <w:pStyle w:val="a"/>
      </w:pPr>
      <w:r w:rsidRPr="005D546F">
        <w:t>Результат иерархической кластеризации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843"/>
        <w:gridCol w:w="2125"/>
      </w:tblGrid>
      <w:tr w:rsidR="003425B6" w:rsidRPr="003425B6" w14:paraId="51BF40F9" w14:textId="77777777" w:rsidTr="003425B6">
        <w:trPr>
          <w:jc w:val="center"/>
        </w:trPr>
        <w:tc>
          <w:tcPr>
            <w:tcW w:w="902" w:type="dxa"/>
            <w:shd w:val="clear" w:color="auto" w:fill="auto"/>
          </w:tcPr>
          <w:p w14:paraId="27C52974" w14:textId="77777777" w:rsidR="00451FDD" w:rsidRPr="003425B6" w:rsidRDefault="00E618E8" w:rsidP="003425B6">
            <w:pPr>
              <w:pStyle w:val="afff0"/>
              <w:jc w:val="center"/>
              <w:rPr>
                <w:b/>
                <w:szCs w:val="22"/>
              </w:rPr>
            </w:pPr>
            <w:r w:rsidRPr="003425B6">
              <w:rPr>
                <w:b/>
                <w:szCs w:val="22"/>
              </w:rPr>
              <w:t>Кластер</w:t>
            </w:r>
          </w:p>
        </w:tc>
        <w:tc>
          <w:tcPr>
            <w:tcW w:w="1843" w:type="dxa"/>
            <w:shd w:val="clear" w:color="auto" w:fill="auto"/>
          </w:tcPr>
          <w:p w14:paraId="51D418BD" w14:textId="77777777" w:rsidR="00451FDD" w:rsidRPr="003425B6" w:rsidRDefault="00E618E8" w:rsidP="003425B6">
            <w:pPr>
              <w:pStyle w:val="afff0"/>
              <w:jc w:val="center"/>
              <w:rPr>
                <w:b/>
                <w:szCs w:val="22"/>
              </w:rPr>
            </w:pPr>
            <w:r w:rsidRPr="003425B6">
              <w:rPr>
                <w:b/>
                <w:szCs w:val="22"/>
              </w:rPr>
              <w:t>Количество записей</w:t>
            </w:r>
          </w:p>
        </w:tc>
        <w:tc>
          <w:tcPr>
            <w:tcW w:w="2125" w:type="dxa"/>
            <w:shd w:val="clear" w:color="auto" w:fill="auto"/>
          </w:tcPr>
          <w:p w14:paraId="50C5DD15" w14:textId="77777777" w:rsidR="00451FDD" w:rsidRPr="003425B6" w:rsidRDefault="00E618E8" w:rsidP="003425B6">
            <w:pPr>
              <w:pStyle w:val="afff0"/>
              <w:jc w:val="center"/>
              <w:rPr>
                <w:b/>
                <w:szCs w:val="22"/>
              </w:rPr>
            </w:pPr>
            <w:r w:rsidRPr="003425B6">
              <w:rPr>
                <w:b/>
                <w:szCs w:val="22"/>
              </w:rPr>
              <w:t>Доля, %</w:t>
            </w:r>
          </w:p>
        </w:tc>
      </w:tr>
      <w:tr w:rsidR="003425B6" w:rsidRPr="000B3492" w14:paraId="47D29FC4" w14:textId="77777777" w:rsidTr="003425B6">
        <w:trPr>
          <w:trHeight w:val="125"/>
          <w:jc w:val="center"/>
        </w:trPr>
        <w:tc>
          <w:tcPr>
            <w:tcW w:w="902" w:type="dxa"/>
            <w:shd w:val="clear" w:color="auto" w:fill="auto"/>
          </w:tcPr>
          <w:p w14:paraId="312C8233" w14:textId="77777777" w:rsidR="00451FDD" w:rsidRPr="003425B6" w:rsidRDefault="00E618E8" w:rsidP="003425B6">
            <w:pPr>
              <w:pStyle w:val="afff0"/>
              <w:rPr>
                <w:szCs w:val="22"/>
              </w:rPr>
            </w:pPr>
            <w:r w:rsidRPr="003425B6">
              <w:rPr>
                <w:szCs w:val="22"/>
              </w:rPr>
              <w:t>0</w:t>
            </w:r>
          </w:p>
        </w:tc>
        <w:tc>
          <w:tcPr>
            <w:tcW w:w="1843" w:type="dxa"/>
            <w:shd w:val="clear" w:color="auto" w:fill="auto"/>
          </w:tcPr>
          <w:p w14:paraId="138BAE08" w14:textId="77777777" w:rsidR="00451FDD" w:rsidRPr="003425B6" w:rsidRDefault="00E618E8" w:rsidP="003425B6">
            <w:pPr>
              <w:pStyle w:val="afff0"/>
              <w:rPr>
                <w:szCs w:val="22"/>
              </w:rPr>
            </w:pPr>
            <w:r w:rsidRPr="003425B6">
              <w:rPr>
                <w:szCs w:val="22"/>
              </w:rPr>
              <w:t>280</w:t>
            </w:r>
          </w:p>
        </w:tc>
        <w:tc>
          <w:tcPr>
            <w:tcW w:w="2125" w:type="dxa"/>
            <w:shd w:val="clear" w:color="auto" w:fill="auto"/>
          </w:tcPr>
          <w:p w14:paraId="70A011AA" w14:textId="77777777" w:rsidR="00451FDD" w:rsidRPr="003425B6" w:rsidRDefault="00E618E8" w:rsidP="003425B6">
            <w:pPr>
              <w:pStyle w:val="afff0"/>
              <w:rPr>
                <w:szCs w:val="22"/>
              </w:rPr>
            </w:pPr>
            <w:r w:rsidRPr="003425B6">
              <w:rPr>
                <w:szCs w:val="22"/>
              </w:rPr>
              <w:t>24,2</w:t>
            </w:r>
          </w:p>
        </w:tc>
      </w:tr>
      <w:tr w:rsidR="003425B6" w:rsidRPr="000B3492" w14:paraId="753CE40D" w14:textId="77777777" w:rsidTr="003425B6">
        <w:trPr>
          <w:jc w:val="center"/>
        </w:trPr>
        <w:tc>
          <w:tcPr>
            <w:tcW w:w="902" w:type="dxa"/>
            <w:shd w:val="clear" w:color="auto" w:fill="auto"/>
          </w:tcPr>
          <w:p w14:paraId="76480987" w14:textId="77777777" w:rsidR="00451FDD" w:rsidRPr="003425B6" w:rsidRDefault="00E618E8" w:rsidP="003425B6">
            <w:pPr>
              <w:pStyle w:val="afff0"/>
              <w:rPr>
                <w:szCs w:val="22"/>
              </w:rPr>
            </w:pPr>
            <w:r w:rsidRPr="003425B6">
              <w:rPr>
                <w:szCs w:val="22"/>
              </w:rPr>
              <w:t>1</w:t>
            </w:r>
          </w:p>
        </w:tc>
        <w:tc>
          <w:tcPr>
            <w:tcW w:w="1843" w:type="dxa"/>
            <w:shd w:val="clear" w:color="auto" w:fill="auto"/>
          </w:tcPr>
          <w:p w14:paraId="44A26C64" w14:textId="77777777" w:rsidR="00451FDD" w:rsidRPr="003425B6" w:rsidRDefault="00E618E8" w:rsidP="003425B6">
            <w:pPr>
              <w:pStyle w:val="afff0"/>
              <w:rPr>
                <w:szCs w:val="22"/>
              </w:rPr>
            </w:pPr>
            <w:r w:rsidRPr="003425B6">
              <w:rPr>
                <w:szCs w:val="22"/>
              </w:rPr>
              <w:t>310</w:t>
            </w:r>
          </w:p>
        </w:tc>
        <w:tc>
          <w:tcPr>
            <w:tcW w:w="2125" w:type="dxa"/>
            <w:shd w:val="clear" w:color="auto" w:fill="auto"/>
          </w:tcPr>
          <w:p w14:paraId="262504FB" w14:textId="77777777" w:rsidR="00451FDD" w:rsidRPr="003425B6" w:rsidRDefault="00E618E8" w:rsidP="003425B6">
            <w:pPr>
              <w:pStyle w:val="afff0"/>
              <w:rPr>
                <w:szCs w:val="22"/>
              </w:rPr>
            </w:pPr>
            <w:r w:rsidRPr="003425B6">
              <w:rPr>
                <w:szCs w:val="22"/>
              </w:rPr>
              <w:t>27,7</w:t>
            </w:r>
          </w:p>
        </w:tc>
      </w:tr>
      <w:tr w:rsidR="003425B6" w:rsidRPr="000B3492" w14:paraId="5337C52B" w14:textId="77777777" w:rsidTr="003425B6">
        <w:trPr>
          <w:jc w:val="center"/>
        </w:trPr>
        <w:tc>
          <w:tcPr>
            <w:tcW w:w="902" w:type="dxa"/>
            <w:shd w:val="clear" w:color="auto" w:fill="auto"/>
          </w:tcPr>
          <w:p w14:paraId="3C05C2E1" w14:textId="77777777" w:rsidR="00451FDD" w:rsidRPr="003425B6" w:rsidRDefault="00E618E8" w:rsidP="003425B6">
            <w:pPr>
              <w:pStyle w:val="afff0"/>
              <w:rPr>
                <w:szCs w:val="22"/>
              </w:rPr>
            </w:pPr>
            <w:r w:rsidRPr="003425B6">
              <w:rPr>
                <w:szCs w:val="22"/>
              </w:rPr>
              <w:t>2</w:t>
            </w:r>
          </w:p>
        </w:tc>
        <w:tc>
          <w:tcPr>
            <w:tcW w:w="1843" w:type="dxa"/>
            <w:shd w:val="clear" w:color="auto" w:fill="auto"/>
          </w:tcPr>
          <w:p w14:paraId="44120AD4" w14:textId="77777777" w:rsidR="00451FDD" w:rsidRPr="003425B6" w:rsidRDefault="00E618E8" w:rsidP="003425B6">
            <w:pPr>
              <w:pStyle w:val="afff0"/>
              <w:rPr>
                <w:szCs w:val="22"/>
              </w:rPr>
            </w:pPr>
            <w:r w:rsidRPr="003425B6">
              <w:rPr>
                <w:szCs w:val="22"/>
              </w:rPr>
              <w:t>260</w:t>
            </w:r>
          </w:p>
        </w:tc>
        <w:tc>
          <w:tcPr>
            <w:tcW w:w="2125" w:type="dxa"/>
            <w:shd w:val="clear" w:color="auto" w:fill="auto"/>
          </w:tcPr>
          <w:p w14:paraId="03363FBC" w14:textId="77777777" w:rsidR="00451FDD" w:rsidRPr="003425B6" w:rsidRDefault="00E618E8" w:rsidP="003425B6">
            <w:pPr>
              <w:pStyle w:val="afff0"/>
              <w:rPr>
                <w:szCs w:val="22"/>
              </w:rPr>
            </w:pPr>
            <w:r w:rsidRPr="003425B6">
              <w:rPr>
                <w:szCs w:val="22"/>
              </w:rPr>
              <w:t>18,8</w:t>
            </w:r>
          </w:p>
        </w:tc>
      </w:tr>
      <w:tr w:rsidR="003425B6" w:rsidRPr="000B3492" w14:paraId="5E83E496" w14:textId="77777777" w:rsidTr="003425B6">
        <w:trPr>
          <w:trHeight w:val="153"/>
          <w:jc w:val="center"/>
        </w:trPr>
        <w:tc>
          <w:tcPr>
            <w:tcW w:w="902" w:type="dxa"/>
            <w:shd w:val="clear" w:color="auto" w:fill="auto"/>
          </w:tcPr>
          <w:p w14:paraId="1D93F378" w14:textId="77777777" w:rsidR="00451FDD" w:rsidRPr="003425B6" w:rsidRDefault="00E618E8" w:rsidP="003425B6">
            <w:pPr>
              <w:pStyle w:val="afff0"/>
              <w:rPr>
                <w:szCs w:val="22"/>
              </w:rPr>
            </w:pPr>
            <w:r w:rsidRPr="003425B6">
              <w:rPr>
                <w:szCs w:val="22"/>
              </w:rPr>
              <w:t>3</w:t>
            </w:r>
          </w:p>
        </w:tc>
        <w:tc>
          <w:tcPr>
            <w:tcW w:w="1843" w:type="dxa"/>
            <w:shd w:val="clear" w:color="auto" w:fill="auto"/>
          </w:tcPr>
          <w:p w14:paraId="4FEFFBD7" w14:textId="77777777" w:rsidR="00451FDD" w:rsidRPr="003425B6" w:rsidRDefault="00E618E8" w:rsidP="003425B6">
            <w:pPr>
              <w:pStyle w:val="afff0"/>
              <w:rPr>
                <w:szCs w:val="22"/>
              </w:rPr>
            </w:pPr>
            <w:r w:rsidRPr="003425B6">
              <w:rPr>
                <w:szCs w:val="22"/>
              </w:rPr>
              <w:t>290</w:t>
            </w:r>
          </w:p>
        </w:tc>
        <w:tc>
          <w:tcPr>
            <w:tcW w:w="2125" w:type="dxa"/>
            <w:shd w:val="clear" w:color="auto" w:fill="auto"/>
          </w:tcPr>
          <w:p w14:paraId="449D3841" w14:textId="77777777" w:rsidR="00451FDD" w:rsidRPr="003425B6" w:rsidRDefault="00E618E8" w:rsidP="003425B6">
            <w:pPr>
              <w:pStyle w:val="afff0"/>
              <w:rPr>
                <w:szCs w:val="22"/>
              </w:rPr>
            </w:pPr>
            <w:r w:rsidRPr="003425B6">
              <w:rPr>
                <w:szCs w:val="22"/>
              </w:rPr>
              <w:t>7,7</w:t>
            </w:r>
          </w:p>
        </w:tc>
      </w:tr>
      <w:tr w:rsidR="003425B6" w:rsidRPr="000B3492" w14:paraId="26C87BE6" w14:textId="77777777" w:rsidTr="003425B6">
        <w:trPr>
          <w:jc w:val="center"/>
        </w:trPr>
        <w:tc>
          <w:tcPr>
            <w:tcW w:w="902" w:type="dxa"/>
            <w:shd w:val="clear" w:color="auto" w:fill="auto"/>
          </w:tcPr>
          <w:p w14:paraId="04E53992" w14:textId="77777777" w:rsidR="00451FDD" w:rsidRPr="003425B6" w:rsidRDefault="00E618E8" w:rsidP="003425B6">
            <w:pPr>
              <w:pStyle w:val="afff0"/>
              <w:rPr>
                <w:szCs w:val="22"/>
              </w:rPr>
            </w:pPr>
            <w:r w:rsidRPr="003425B6">
              <w:rPr>
                <w:szCs w:val="22"/>
              </w:rPr>
              <w:t>4</w:t>
            </w:r>
          </w:p>
        </w:tc>
        <w:tc>
          <w:tcPr>
            <w:tcW w:w="1843" w:type="dxa"/>
            <w:shd w:val="clear" w:color="auto" w:fill="auto"/>
          </w:tcPr>
          <w:p w14:paraId="68DE38CE" w14:textId="77777777" w:rsidR="00451FDD" w:rsidRPr="003425B6" w:rsidRDefault="00E618E8" w:rsidP="003425B6">
            <w:pPr>
              <w:pStyle w:val="afff0"/>
              <w:rPr>
                <w:szCs w:val="22"/>
              </w:rPr>
            </w:pPr>
            <w:r w:rsidRPr="003425B6">
              <w:rPr>
                <w:szCs w:val="22"/>
              </w:rPr>
              <w:t>222</w:t>
            </w:r>
          </w:p>
        </w:tc>
        <w:tc>
          <w:tcPr>
            <w:tcW w:w="2125" w:type="dxa"/>
            <w:shd w:val="clear" w:color="auto" w:fill="auto"/>
          </w:tcPr>
          <w:p w14:paraId="30361B77" w14:textId="77777777" w:rsidR="00451FDD" w:rsidRPr="003425B6" w:rsidRDefault="00E618E8" w:rsidP="003425B6">
            <w:pPr>
              <w:pStyle w:val="afff0"/>
              <w:rPr>
                <w:szCs w:val="22"/>
              </w:rPr>
            </w:pPr>
            <w:r w:rsidRPr="003425B6">
              <w:rPr>
                <w:szCs w:val="22"/>
              </w:rPr>
              <w:t>21,7</w:t>
            </w:r>
          </w:p>
        </w:tc>
      </w:tr>
    </w:tbl>
    <w:p w14:paraId="7445EDF5" w14:textId="77777777" w:rsidR="00451FDD" w:rsidRDefault="00451FDD">
      <w:pPr>
        <w:pStyle w:val="a5"/>
        <w:tabs>
          <w:tab w:val="clear" w:pos="288"/>
        </w:tabs>
        <w:spacing w:after="0"/>
      </w:pPr>
    </w:p>
    <w:p w14:paraId="39C6D42E" w14:textId="200BF736" w:rsidR="00451FDD" w:rsidRDefault="00E618E8" w:rsidP="000B3492">
      <w:pPr>
        <w:pStyle w:val="2"/>
        <w:rPr>
          <w:bCs/>
        </w:rPr>
      </w:pPr>
      <w:r>
        <w:t>Метод DBSCAN</w:t>
      </w:r>
    </w:p>
    <w:p w14:paraId="1BC6AC13" w14:textId="77777777" w:rsidR="00451FDD" w:rsidRDefault="00E618E8" w:rsidP="000B3492">
      <w:pPr>
        <w:pStyle w:val="a5"/>
      </w:pPr>
      <w:r>
        <w:t xml:space="preserve">Плотностной метод DBSCAN требует подбора двух параметров: </w:t>
      </w:r>
    </w:p>
    <w:p w14:paraId="2FC413B2" w14:textId="6D99C1DC" w:rsidR="00451FDD" w:rsidRDefault="00E618E8" w:rsidP="000B3492">
      <w:pPr>
        <w:pStyle w:val="-0"/>
      </w:pPr>
      <w:r w:rsidRPr="001E1B90">
        <w:rPr>
          <w:b/>
          <w:bCs/>
        </w:rPr>
        <w:t>Радиус окрестности</w:t>
      </w:r>
      <w:r w:rsidRPr="001E1B90">
        <w:t xml:space="preserve"> определяется через график расстояний до k-го соседа:</w:t>
      </w:r>
    </w:p>
    <w:p w14:paraId="6A4EF20F" w14:textId="3B2CE4E6" w:rsidR="000B3492" w:rsidRPr="000B3492" w:rsidRDefault="00284DC5" w:rsidP="000B3492">
      <w:pPr>
        <w:pStyle w:val="a5"/>
        <w:ind w:firstLine="0"/>
        <w:jc w:val="center"/>
      </w:pPr>
      <w:r>
        <w:rPr>
          <w:noProof/>
          <w:lang w:eastAsia="ru-RU"/>
        </w:rPr>
        <w:pict w14:anchorId="37DB94A6">
          <v:shape id="Рисунок 7" o:spid="_x0000_i1030" type="#_x0000_t75" style="width:238.15pt;height:162.45pt;visibility:visible;mso-wrap-style:square">
            <v:imagedata r:id="rId16" o:title="" croptop="3724f" cropbottom="1406f" cropleft="4592f" cropright="5461f"/>
            <o:lock v:ext="edit" aspectratio="f"/>
          </v:shape>
        </w:pict>
      </w:r>
    </w:p>
    <w:p w14:paraId="51837C1D" w14:textId="36EE307C" w:rsidR="00451FDD" w:rsidRDefault="00E618E8" w:rsidP="000B3492">
      <w:pPr>
        <w:pStyle w:val="a0"/>
      </w:pPr>
      <w:r>
        <w:t>График расстояний для подбора радиуса окрестности</w:t>
      </w:r>
    </w:p>
    <w:p w14:paraId="3C3D359C" w14:textId="5DEF9C9D" w:rsidR="00451FDD" w:rsidRPr="001E1B90" w:rsidRDefault="00E618E8" w:rsidP="003425B6">
      <w:pPr>
        <w:pStyle w:val="a5"/>
        <w:numPr>
          <w:ilvl w:val="0"/>
          <w:numId w:val="4"/>
        </w:numPr>
        <w:tabs>
          <w:tab w:val="clear" w:pos="288"/>
        </w:tabs>
        <w:ind w:left="646" w:hanging="357"/>
      </w:pPr>
      <w:r w:rsidRPr="001E1B90">
        <w:rPr>
          <w:b/>
          <w:bCs/>
        </w:rPr>
        <w:lastRenderedPageBreak/>
        <w:t>Минимальное число точек</w:t>
      </w:r>
      <w:r w:rsidRPr="001E1B90">
        <w:t xml:space="preserve">  равно 4 по рекомендации авторов метода [6].</w:t>
      </w:r>
    </w:p>
    <w:p w14:paraId="133E69AE" w14:textId="77777777" w:rsidR="00451FDD" w:rsidRPr="000B3492" w:rsidRDefault="00E618E8" w:rsidP="000B3492">
      <w:pPr>
        <w:pStyle w:val="a5"/>
      </w:pPr>
      <w:r>
        <w:t xml:space="preserve">Радиус окрестности определяет, насколько близко должны находиться точки, чтобы считаться соседями. Минимальное количество точек влияет на чувствительность алгоритма к шуму. Метод выделил шесть </w:t>
      </w:r>
      <w:r w:rsidRPr="000B3492">
        <w:t>кластеров и обнаружил 47 аномальных записей (3,5%), что полезно для мониторинга нештатных режимов.</w:t>
      </w:r>
    </w:p>
    <w:p w14:paraId="5C69010A" w14:textId="77777777" w:rsidR="00451FDD" w:rsidRDefault="00E618E8" w:rsidP="000B3492">
      <w:pPr>
        <w:pStyle w:val="a5"/>
      </w:pPr>
      <w:r w:rsidRPr="000B3492">
        <w:t>В отличие от метода K-средних, DBSCAN не требует заранее</w:t>
      </w:r>
      <w:r>
        <w:t xml:space="preserve"> задавать число кластеров и способен выделять выбросы как отдельную категорию «шум». Это делает метод ценным инструментом для обнаружения аномальных режимов работы оборудования, которые могут указывать на неисправности или неоптимальные условия эксплуатации [7].</w:t>
      </w:r>
    </w:p>
    <w:p w14:paraId="4359CBC0" w14:textId="77777777" w:rsidR="00451FDD" w:rsidRDefault="00E618E8">
      <w:pPr>
        <w:pStyle w:val="1"/>
      </w:pPr>
      <w:r>
        <w:t>Интерпретация кластеров</w:t>
      </w:r>
    </w:p>
    <w:p w14:paraId="66EA6CE6" w14:textId="4862B3BB" w:rsidR="00451FDD" w:rsidRDefault="00E618E8" w:rsidP="000B3492">
      <w:pPr>
        <w:pStyle w:val="a5"/>
      </w:pPr>
      <w:r>
        <w:t xml:space="preserve">Названия кластеров присвоены на основе ранжирования по фактической мощности газоперекачивающих агрегатов. Кластеру с минимальной мощностью присвоено название «режим минимальной нагрузки», с низкой мощностью </w:t>
      </w:r>
      <w:r w:rsidR="000B3492">
        <w:t>–</w:t>
      </w:r>
      <w:r>
        <w:t xml:space="preserve"> «режим низкой нагрузки», со средней мощностью </w:t>
      </w:r>
      <w:r w:rsidR="000B3492">
        <w:t>–</w:t>
      </w:r>
      <w:r>
        <w:t xml:space="preserve"> «режим средней нагрузки», с высокой мощностью </w:t>
      </w:r>
      <w:r w:rsidR="000B3492">
        <w:t>–</w:t>
      </w:r>
      <w:r>
        <w:t xml:space="preserve"> «режим высокой нагрузки», с максимальной мощностью </w:t>
      </w:r>
      <w:r w:rsidR="000B3492">
        <w:t>–</w:t>
      </w:r>
      <w:r>
        <w:t xml:space="preserve"> «режим максимальной нагрузки».</w:t>
      </w:r>
    </w:p>
    <w:p w14:paraId="77E04D8C" w14:textId="45A84D69" w:rsidR="00451FDD" w:rsidRPr="005D546F" w:rsidRDefault="00E618E8" w:rsidP="000B3492">
      <w:pPr>
        <w:pStyle w:val="a"/>
      </w:pPr>
      <w:r w:rsidRPr="005D546F">
        <w:t>Характеристики кластеров</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647"/>
        <w:gridCol w:w="950"/>
        <w:gridCol w:w="897"/>
        <w:gridCol w:w="624"/>
      </w:tblGrid>
      <w:tr w:rsidR="003425B6" w:rsidRPr="003425B6" w14:paraId="27FFD702" w14:textId="77777777" w:rsidTr="003425B6">
        <w:trPr>
          <w:trHeight w:val="20"/>
          <w:jc w:val="center"/>
        </w:trPr>
        <w:tc>
          <w:tcPr>
            <w:tcW w:w="788" w:type="dxa"/>
            <w:shd w:val="clear" w:color="auto" w:fill="auto"/>
          </w:tcPr>
          <w:p w14:paraId="730BE346" w14:textId="77777777" w:rsidR="00451FDD" w:rsidRPr="003425B6" w:rsidRDefault="00E618E8" w:rsidP="003425B6">
            <w:pPr>
              <w:pStyle w:val="affa"/>
              <w:ind w:left="-57" w:right="-57"/>
              <w:jc w:val="center"/>
              <w:rPr>
                <w:b/>
              </w:rPr>
            </w:pPr>
            <w:r w:rsidRPr="003425B6">
              <w:rPr>
                <w:b/>
              </w:rPr>
              <w:t>Кластер</w:t>
            </w:r>
          </w:p>
        </w:tc>
        <w:tc>
          <w:tcPr>
            <w:tcW w:w="1730" w:type="dxa"/>
            <w:shd w:val="clear" w:color="auto" w:fill="auto"/>
          </w:tcPr>
          <w:p w14:paraId="2A1AF888" w14:textId="77777777" w:rsidR="00451FDD" w:rsidRPr="003425B6" w:rsidRDefault="00E618E8" w:rsidP="003425B6">
            <w:pPr>
              <w:pStyle w:val="affa"/>
              <w:ind w:left="-57" w:right="-57"/>
              <w:jc w:val="center"/>
              <w:rPr>
                <w:b/>
              </w:rPr>
            </w:pPr>
            <w:r w:rsidRPr="003425B6">
              <w:rPr>
                <w:b/>
              </w:rPr>
              <w:t>Название режима</w:t>
            </w:r>
          </w:p>
        </w:tc>
        <w:tc>
          <w:tcPr>
            <w:tcW w:w="992" w:type="dxa"/>
            <w:shd w:val="clear" w:color="auto" w:fill="auto"/>
          </w:tcPr>
          <w:p w14:paraId="67BD35DF" w14:textId="77777777" w:rsidR="00451FDD" w:rsidRPr="003425B6" w:rsidRDefault="00E618E8" w:rsidP="003425B6">
            <w:pPr>
              <w:pStyle w:val="affa"/>
              <w:ind w:left="-57" w:right="-57"/>
              <w:jc w:val="center"/>
              <w:rPr>
                <w:b/>
              </w:rPr>
            </w:pPr>
            <w:r w:rsidRPr="003425B6">
              <w:rPr>
                <w:b/>
              </w:rPr>
              <w:t>Nфакт ,</w:t>
            </w:r>
          </w:p>
          <w:p w14:paraId="60C89C41" w14:textId="77777777" w:rsidR="00451FDD" w:rsidRPr="003425B6" w:rsidRDefault="00E618E8" w:rsidP="003425B6">
            <w:pPr>
              <w:pStyle w:val="affa"/>
              <w:ind w:left="-57" w:right="-57"/>
              <w:jc w:val="center"/>
              <w:rPr>
                <w:b/>
              </w:rPr>
            </w:pPr>
            <w:r w:rsidRPr="003425B6">
              <w:rPr>
                <w:b/>
              </w:rPr>
              <w:t>МВт</w:t>
            </w:r>
          </w:p>
        </w:tc>
        <w:tc>
          <w:tcPr>
            <w:tcW w:w="936" w:type="dxa"/>
            <w:shd w:val="clear" w:color="auto" w:fill="auto"/>
          </w:tcPr>
          <w:p w14:paraId="0B1F4734" w14:textId="77777777" w:rsidR="00451FDD" w:rsidRPr="003425B6" w:rsidRDefault="00E618E8" w:rsidP="003425B6">
            <w:pPr>
              <w:pStyle w:val="affa"/>
              <w:ind w:left="-57" w:right="-57"/>
              <w:jc w:val="center"/>
              <w:rPr>
                <w:b/>
              </w:rPr>
            </w:pPr>
            <w:r w:rsidRPr="003425B6">
              <w:rPr>
                <w:b/>
              </w:rPr>
              <w:t>Расход ,</w:t>
            </w:r>
          </w:p>
          <w:p w14:paraId="49FB4459" w14:textId="77777777" w:rsidR="00451FDD" w:rsidRPr="003425B6" w:rsidRDefault="00E618E8" w:rsidP="003425B6">
            <w:pPr>
              <w:pStyle w:val="affa"/>
              <w:ind w:left="-57" w:right="-57"/>
              <w:jc w:val="center"/>
              <w:rPr>
                <w:b/>
              </w:rPr>
            </w:pPr>
            <w:r w:rsidRPr="003425B6">
              <w:rPr>
                <w:b/>
              </w:rPr>
              <w:t>тыс. м³/ч</w:t>
            </w:r>
          </w:p>
        </w:tc>
        <w:tc>
          <w:tcPr>
            <w:tcW w:w="647" w:type="dxa"/>
            <w:shd w:val="clear" w:color="auto" w:fill="auto"/>
          </w:tcPr>
          <w:p w14:paraId="4779D57C" w14:textId="77777777" w:rsidR="00451FDD" w:rsidRPr="003425B6" w:rsidRDefault="00E618E8" w:rsidP="003425B6">
            <w:pPr>
              <w:pStyle w:val="affa"/>
              <w:ind w:left="-57" w:right="-57"/>
              <w:jc w:val="center"/>
              <w:rPr>
                <w:b/>
              </w:rPr>
            </w:pPr>
            <w:r w:rsidRPr="003425B6">
              <w:rPr>
                <w:b/>
              </w:rPr>
              <w:t>Доля, %</w:t>
            </w:r>
          </w:p>
        </w:tc>
      </w:tr>
      <w:tr w:rsidR="003425B6" w:rsidRPr="000B3492" w14:paraId="7E591415" w14:textId="77777777" w:rsidTr="003425B6">
        <w:trPr>
          <w:trHeight w:val="20"/>
          <w:jc w:val="center"/>
        </w:trPr>
        <w:tc>
          <w:tcPr>
            <w:tcW w:w="788" w:type="dxa"/>
            <w:shd w:val="clear" w:color="auto" w:fill="auto"/>
          </w:tcPr>
          <w:p w14:paraId="1CE81CDA" w14:textId="77777777" w:rsidR="00451FDD" w:rsidRPr="000B3492" w:rsidRDefault="00E618E8" w:rsidP="003425B6">
            <w:pPr>
              <w:pStyle w:val="affa"/>
              <w:ind w:left="-57" w:right="-57"/>
            </w:pPr>
            <w:r w:rsidRPr="000B3492">
              <w:t>0</w:t>
            </w:r>
          </w:p>
        </w:tc>
        <w:tc>
          <w:tcPr>
            <w:tcW w:w="1730" w:type="dxa"/>
            <w:shd w:val="clear" w:color="auto" w:fill="auto"/>
          </w:tcPr>
          <w:p w14:paraId="0FA7A8B8" w14:textId="77777777" w:rsidR="00451FDD" w:rsidRPr="000B3492" w:rsidRDefault="00E618E8" w:rsidP="003425B6">
            <w:pPr>
              <w:pStyle w:val="affa"/>
              <w:ind w:left="-57" w:right="-57"/>
            </w:pPr>
            <w:r w:rsidRPr="000B3492">
              <w:t>Режим ср. нагрузки</w:t>
            </w:r>
          </w:p>
        </w:tc>
        <w:tc>
          <w:tcPr>
            <w:tcW w:w="992" w:type="dxa"/>
            <w:shd w:val="clear" w:color="auto" w:fill="auto"/>
          </w:tcPr>
          <w:p w14:paraId="2E00664C" w14:textId="77777777" w:rsidR="00451FDD" w:rsidRPr="000B3492" w:rsidRDefault="00E618E8" w:rsidP="003425B6">
            <w:pPr>
              <w:pStyle w:val="affa"/>
              <w:ind w:left="-57" w:right="-57"/>
            </w:pPr>
            <w:r w:rsidRPr="000B3492">
              <w:t>142,3</w:t>
            </w:r>
          </w:p>
        </w:tc>
        <w:tc>
          <w:tcPr>
            <w:tcW w:w="936" w:type="dxa"/>
            <w:shd w:val="clear" w:color="auto" w:fill="auto"/>
          </w:tcPr>
          <w:p w14:paraId="60614813" w14:textId="77777777" w:rsidR="00451FDD" w:rsidRPr="000B3492" w:rsidRDefault="00E618E8" w:rsidP="003425B6">
            <w:pPr>
              <w:pStyle w:val="affa"/>
              <w:ind w:left="-57" w:right="-57"/>
            </w:pPr>
            <w:r w:rsidRPr="000B3492">
              <w:t>156,2</w:t>
            </w:r>
          </w:p>
        </w:tc>
        <w:tc>
          <w:tcPr>
            <w:tcW w:w="647" w:type="dxa"/>
            <w:shd w:val="clear" w:color="auto" w:fill="auto"/>
          </w:tcPr>
          <w:p w14:paraId="0F16F246" w14:textId="77777777" w:rsidR="00451FDD" w:rsidRPr="000B3492" w:rsidRDefault="00E618E8" w:rsidP="003425B6">
            <w:pPr>
              <w:pStyle w:val="affa"/>
              <w:ind w:left="-57" w:right="-57"/>
            </w:pPr>
            <w:r w:rsidRPr="000B3492">
              <w:t>24,2</w:t>
            </w:r>
          </w:p>
        </w:tc>
      </w:tr>
      <w:tr w:rsidR="003425B6" w:rsidRPr="000B3492" w14:paraId="092BB238" w14:textId="77777777" w:rsidTr="003425B6">
        <w:trPr>
          <w:trHeight w:val="20"/>
          <w:jc w:val="center"/>
        </w:trPr>
        <w:tc>
          <w:tcPr>
            <w:tcW w:w="788" w:type="dxa"/>
            <w:shd w:val="clear" w:color="auto" w:fill="auto"/>
          </w:tcPr>
          <w:p w14:paraId="3A6473B9" w14:textId="77777777" w:rsidR="00451FDD" w:rsidRPr="000B3492" w:rsidRDefault="00E618E8" w:rsidP="003425B6">
            <w:pPr>
              <w:pStyle w:val="affa"/>
              <w:ind w:left="-57" w:right="-57"/>
            </w:pPr>
            <w:r w:rsidRPr="000B3492">
              <w:t>1</w:t>
            </w:r>
          </w:p>
        </w:tc>
        <w:tc>
          <w:tcPr>
            <w:tcW w:w="1730" w:type="dxa"/>
            <w:shd w:val="clear" w:color="auto" w:fill="auto"/>
          </w:tcPr>
          <w:p w14:paraId="3AB8510E" w14:textId="77777777" w:rsidR="00451FDD" w:rsidRPr="000B3492" w:rsidRDefault="00E618E8" w:rsidP="003425B6">
            <w:pPr>
              <w:pStyle w:val="affa"/>
              <w:ind w:left="-57" w:right="-57"/>
            </w:pPr>
            <w:r w:rsidRPr="000B3492">
              <w:t>Режим выс. нагрузки</w:t>
            </w:r>
          </w:p>
        </w:tc>
        <w:tc>
          <w:tcPr>
            <w:tcW w:w="992" w:type="dxa"/>
            <w:shd w:val="clear" w:color="auto" w:fill="auto"/>
          </w:tcPr>
          <w:p w14:paraId="4C0A5F8D" w14:textId="77777777" w:rsidR="00451FDD" w:rsidRPr="000B3492" w:rsidRDefault="00E618E8" w:rsidP="003425B6">
            <w:pPr>
              <w:pStyle w:val="affa"/>
              <w:ind w:left="-57" w:right="-57"/>
            </w:pPr>
            <w:r w:rsidRPr="000B3492">
              <w:t>178,6</w:t>
            </w:r>
          </w:p>
        </w:tc>
        <w:tc>
          <w:tcPr>
            <w:tcW w:w="936" w:type="dxa"/>
            <w:shd w:val="clear" w:color="auto" w:fill="auto"/>
          </w:tcPr>
          <w:p w14:paraId="4500796B" w14:textId="77777777" w:rsidR="00451FDD" w:rsidRPr="000B3492" w:rsidRDefault="00E618E8" w:rsidP="003425B6">
            <w:pPr>
              <w:pStyle w:val="affa"/>
              <w:ind w:left="-57" w:right="-57"/>
            </w:pPr>
            <w:r w:rsidRPr="000B3492">
              <w:t>189,4</w:t>
            </w:r>
          </w:p>
        </w:tc>
        <w:tc>
          <w:tcPr>
            <w:tcW w:w="647" w:type="dxa"/>
            <w:shd w:val="clear" w:color="auto" w:fill="auto"/>
          </w:tcPr>
          <w:p w14:paraId="3E3EC581" w14:textId="77777777" w:rsidR="00451FDD" w:rsidRPr="000B3492" w:rsidRDefault="00E618E8" w:rsidP="003425B6">
            <w:pPr>
              <w:pStyle w:val="affa"/>
              <w:ind w:left="-57" w:right="-57"/>
            </w:pPr>
            <w:r w:rsidRPr="000B3492">
              <w:t>27,7</w:t>
            </w:r>
          </w:p>
        </w:tc>
      </w:tr>
      <w:tr w:rsidR="003425B6" w:rsidRPr="000B3492" w14:paraId="1E14353A" w14:textId="77777777" w:rsidTr="003425B6">
        <w:trPr>
          <w:trHeight w:val="20"/>
          <w:jc w:val="center"/>
        </w:trPr>
        <w:tc>
          <w:tcPr>
            <w:tcW w:w="788" w:type="dxa"/>
            <w:shd w:val="clear" w:color="auto" w:fill="auto"/>
          </w:tcPr>
          <w:p w14:paraId="6C60C557" w14:textId="77777777" w:rsidR="00451FDD" w:rsidRPr="000B3492" w:rsidRDefault="00E618E8" w:rsidP="003425B6">
            <w:pPr>
              <w:pStyle w:val="affa"/>
              <w:ind w:left="-57" w:right="-57"/>
            </w:pPr>
            <w:r w:rsidRPr="000B3492">
              <w:t>2</w:t>
            </w:r>
          </w:p>
        </w:tc>
        <w:tc>
          <w:tcPr>
            <w:tcW w:w="1730" w:type="dxa"/>
            <w:shd w:val="clear" w:color="auto" w:fill="auto"/>
          </w:tcPr>
          <w:p w14:paraId="577F80E2" w14:textId="77777777" w:rsidR="00451FDD" w:rsidRPr="000B3492" w:rsidRDefault="00E618E8" w:rsidP="003425B6">
            <w:pPr>
              <w:pStyle w:val="affa"/>
              <w:ind w:left="-57" w:right="-57"/>
            </w:pPr>
            <w:r w:rsidRPr="000B3492">
              <w:t>Режим низ. нагрузки</w:t>
            </w:r>
          </w:p>
        </w:tc>
        <w:tc>
          <w:tcPr>
            <w:tcW w:w="992" w:type="dxa"/>
            <w:shd w:val="clear" w:color="auto" w:fill="auto"/>
          </w:tcPr>
          <w:p w14:paraId="518035B1" w14:textId="77777777" w:rsidR="00451FDD" w:rsidRPr="000B3492" w:rsidRDefault="00E618E8" w:rsidP="003425B6">
            <w:pPr>
              <w:pStyle w:val="affa"/>
              <w:ind w:left="-57" w:right="-57"/>
            </w:pPr>
            <w:r w:rsidRPr="000B3492">
              <w:t>98,4</w:t>
            </w:r>
          </w:p>
        </w:tc>
        <w:tc>
          <w:tcPr>
            <w:tcW w:w="936" w:type="dxa"/>
            <w:shd w:val="clear" w:color="auto" w:fill="auto"/>
          </w:tcPr>
          <w:p w14:paraId="3E98AE1A" w14:textId="77777777" w:rsidR="00451FDD" w:rsidRPr="000B3492" w:rsidRDefault="00E618E8" w:rsidP="003425B6">
            <w:pPr>
              <w:pStyle w:val="affa"/>
              <w:ind w:left="-57" w:right="-57"/>
            </w:pPr>
            <w:r w:rsidRPr="000B3492">
              <w:t>112,3</w:t>
            </w:r>
          </w:p>
        </w:tc>
        <w:tc>
          <w:tcPr>
            <w:tcW w:w="647" w:type="dxa"/>
            <w:shd w:val="clear" w:color="auto" w:fill="auto"/>
          </w:tcPr>
          <w:p w14:paraId="025BFD61" w14:textId="77777777" w:rsidR="00451FDD" w:rsidRPr="000B3492" w:rsidRDefault="00E618E8" w:rsidP="003425B6">
            <w:pPr>
              <w:pStyle w:val="affa"/>
              <w:ind w:left="-57" w:right="-57"/>
            </w:pPr>
            <w:r w:rsidRPr="000B3492">
              <w:t>18,8</w:t>
            </w:r>
          </w:p>
        </w:tc>
      </w:tr>
      <w:tr w:rsidR="003425B6" w:rsidRPr="000B3492" w14:paraId="5F2C245F" w14:textId="77777777" w:rsidTr="003425B6">
        <w:trPr>
          <w:trHeight w:val="20"/>
          <w:jc w:val="center"/>
        </w:trPr>
        <w:tc>
          <w:tcPr>
            <w:tcW w:w="788" w:type="dxa"/>
            <w:shd w:val="clear" w:color="auto" w:fill="auto"/>
          </w:tcPr>
          <w:p w14:paraId="084AB463" w14:textId="77777777" w:rsidR="00451FDD" w:rsidRPr="000B3492" w:rsidRDefault="00E618E8" w:rsidP="003425B6">
            <w:pPr>
              <w:pStyle w:val="affa"/>
              <w:ind w:left="-57" w:right="-57"/>
            </w:pPr>
            <w:r w:rsidRPr="000B3492">
              <w:t>3</w:t>
            </w:r>
          </w:p>
        </w:tc>
        <w:tc>
          <w:tcPr>
            <w:tcW w:w="1730" w:type="dxa"/>
            <w:shd w:val="clear" w:color="auto" w:fill="auto"/>
          </w:tcPr>
          <w:p w14:paraId="34F6FAEE" w14:textId="77777777" w:rsidR="00451FDD" w:rsidRPr="000B3492" w:rsidRDefault="00E618E8" w:rsidP="003425B6">
            <w:pPr>
              <w:pStyle w:val="affa"/>
              <w:ind w:left="-57" w:right="-57"/>
            </w:pPr>
            <w:r w:rsidRPr="000B3492">
              <w:t>Режим макс. нагрузки</w:t>
            </w:r>
          </w:p>
        </w:tc>
        <w:tc>
          <w:tcPr>
            <w:tcW w:w="992" w:type="dxa"/>
            <w:shd w:val="clear" w:color="auto" w:fill="auto"/>
          </w:tcPr>
          <w:p w14:paraId="02054273" w14:textId="77777777" w:rsidR="00451FDD" w:rsidRPr="000B3492" w:rsidRDefault="00E618E8" w:rsidP="003425B6">
            <w:pPr>
              <w:pStyle w:val="affa"/>
              <w:ind w:left="-57" w:right="-57"/>
            </w:pPr>
            <w:r w:rsidRPr="000B3492">
              <w:t>185,2</w:t>
            </w:r>
          </w:p>
        </w:tc>
        <w:tc>
          <w:tcPr>
            <w:tcW w:w="936" w:type="dxa"/>
            <w:shd w:val="clear" w:color="auto" w:fill="auto"/>
          </w:tcPr>
          <w:p w14:paraId="1ED2DBEB" w14:textId="77777777" w:rsidR="00451FDD" w:rsidRPr="000B3492" w:rsidRDefault="00E618E8" w:rsidP="003425B6">
            <w:pPr>
              <w:pStyle w:val="affa"/>
              <w:ind w:left="-57" w:right="-57"/>
            </w:pPr>
            <w:r w:rsidRPr="000B3492">
              <w:t>195,7</w:t>
            </w:r>
          </w:p>
        </w:tc>
        <w:tc>
          <w:tcPr>
            <w:tcW w:w="647" w:type="dxa"/>
            <w:shd w:val="clear" w:color="auto" w:fill="auto"/>
          </w:tcPr>
          <w:p w14:paraId="1A4B8B4F" w14:textId="77777777" w:rsidR="00451FDD" w:rsidRPr="000B3492" w:rsidRDefault="00E618E8" w:rsidP="003425B6">
            <w:pPr>
              <w:pStyle w:val="affa"/>
              <w:ind w:left="-57" w:right="-57"/>
            </w:pPr>
            <w:r w:rsidRPr="000B3492">
              <w:t>7,7</w:t>
            </w:r>
          </w:p>
        </w:tc>
      </w:tr>
      <w:tr w:rsidR="003425B6" w:rsidRPr="000B3492" w14:paraId="6567B573" w14:textId="77777777" w:rsidTr="003425B6">
        <w:trPr>
          <w:trHeight w:val="20"/>
          <w:jc w:val="center"/>
        </w:trPr>
        <w:tc>
          <w:tcPr>
            <w:tcW w:w="788" w:type="dxa"/>
            <w:shd w:val="clear" w:color="auto" w:fill="auto"/>
          </w:tcPr>
          <w:p w14:paraId="3B7C4613" w14:textId="77777777" w:rsidR="00451FDD" w:rsidRPr="000B3492" w:rsidRDefault="00E618E8" w:rsidP="003425B6">
            <w:pPr>
              <w:pStyle w:val="affa"/>
              <w:ind w:left="-57" w:right="-57"/>
            </w:pPr>
            <w:r w:rsidRPr="000B3492">
              <w:t>4</w:t>
            </w:r>
          </w:p>
        </w:tc>
        <w:tc>
          <w:tcPr>
            <w:tcW w:w="1730" w:type="dxa"/>
            <w:shd w:val="clear" w:color="auto" w:fill="auto"/>
          </w:tcPr>
          <w:p w14:paraId="29992085" w14:textId="77777777" w:rsidR="00451FDD" w:rsidRPr="000B3492" w:rsidRDefault="00E618E8" w:rsidP="003425B6">
            <w:pPr>
              <w:pStyle w:val="affa"/>
              <w:ind w:left="-57" w:right="-57"/>
            </w:pPr>
            <w:r w:rsidRPr="000B3492">
              <w:t>Режим мин. нагрузки</w:t>
            </w:r>
          </w:p>
        </w:tc>
        <w:tc>
          <w:tcPr>
            <w:tcW w:w="992" w:type="dxa"/>
            <w:shd w:val="clear" w:color="auto" w:fill="auto"/>
          </w:tcPr>
          <w:p w14:paraId="72814B15" w14:textId="77777777" w:rsidR="00451FDD" w:rsidRPr="000B3492" w:rsidRDefault="00E618E8" w:rsidP="003425B6">
            <w:pPr>
              <w:pStyle w:val="affa"/>
              <w:ind w:left="-57" w:right="-57"/>
            </w:pPr>
            <w:r w:rsidRPr="000B3492">
              <w:t>105,7</w:t>
            </w:r>
          </w:p>
        </w:tc>
        <w:tc>
          <w:tcPr>
            <w:tcW w:w="936" w:type="dxa"/>
            <w:shd w:val="clear" w:color="auto" w:fill="auto"/>
          </w:tcPr>
          <w:p w14:paraId="652A4A61" w14:textId="77777777" w:rsidR="00451FDD" w:rsidRPr="000B3492" w:rsidRDefault="00E618E8" w:rsidP="003425B6">
            <w:pPr>
              <w:pStyle w:val="affa"/>
              <w:ind w:left="-57" w:right="-57"/>
            </w:pPr>
            <w:r w:rsidRPr="000B3492">
              <w:t>121,8</w:t>
            </w:r>
          </w:p>
        </w:tc>
        <w:tc>
          <w:tcPr>
            <w:tcW w:w="647" w:type="dxa"/>
            <w:shd w:val="clear" w:color="auto" w:fill="auto"/>
          </w:tcPr>
          <w:p w14:paraId="22745EDB" w14:textId="77777777" w:rsidR="00451FDD" w:rsidRPr="000B3492" w:rsidRDefault="00E618E8" w:rsidP="003425B6">
            <w:pPr>
              <w:pStyle w:val="affa"/>
              <w:ind w:left="-57" w:right="-57"/>
            </w:pPr>
            <w:r w:rsidRPr="000B3492">
              <w:t>21,7</w:t>
            </w:r>
          </w:p>
        </w:tc>
      </w:tr>
    </w:tbl>
    <w:p w14:paraId="56A8D7F7" w14:textId="77777777" w:rsidR="00451FDD" w:rsidRDefault="00451FDD"/>
    <w:p w14:paraId="2671FABF" w14:textId="77777777" w:rsidR="00451FDD" w:rsidRDefault="00E618E8">
      <w:pPr>
        <w:pStyle w:val="a5"/>
        <w:tabs>
          <w:tab w:val="clear" w:pos="288"/>
        </w:tabs>
        <w:spacing w:after="0"/>
      </w:pPr>
      <w:r>
        <w:t>Главное характерное отличие кластеров заключается в том, что мощность агрегатов и расход газа имеют наибольшую вариативность между кластерами.</w:t>
      </w:r>
    </w:p>
    <w:p w14:paraId="7DAD26F5" w14:textId="77777777" w:rsidR="00451FDD" w:rsidRDefault="00E618E8" w:rsidP="000B3492">
      <w:pPr>
        <w:pStyle w:val="1"/>
      </w:pPr>
      <w:r>
        <w:t>Сравнение методов кластеризации</w:t>
      </w:r>
    </w:p>
    <w:p w14:paraId="7DD14277" w14:textId="3B69FB3C" w:rsidR="00451FDD" w:rsidRDefault="00E618E8">
      <w:pPr>
        <w:pStyle w:val="a5"/>
        <w:tabs>
          <w:tab w:val="clear" w:pos="288"/>
        </w:tabs>
        <w:spacing w:after="0"/>
      </w:pPr>
      <w:r>
        <w:t>Метод K-средних признан оптимальным выбором для данной задачи благодаря быстродействию и интерпретируемости. Иерархическая кластеризация может быть полезна для анализа иерархии. Метод DBSCAN рекомендуется для обнаружения аномалий и нештатных режимов [8].</w:t>
      </w:r>
    </w:p>
    <w:p w14:paraId="1D3C56D3" w14:textId="6AC6E793" w:rsidR="00BF2054" w:rsidRPr="00BF2054" w:rsidRDefault="00BF2054" w:rsidP="000B3492">
      <w:pPr>
        <w:pStyle w:val="a"/>
        <w:rPr>
          <w:b/>
          <w:bCs/>
          <w:color w:val="000000"/>
        </w:rPr>
      </w:pPr>
      <w:r w:rsidRPr="005D546F">
        <w:t>Сравнение методов кластеризации</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087"/>
        <w:gridCol w:w="818"/>
        <w:gridCol w:w="1029"/>
      </w:tblGrid>
      <w:tr w:rsidR="003425B6" w:rsidRPr="003425B6" w14:paraId="5BC3C37F" w14:textId="77777777" w:rsidTr="003425B6">
        <w:trPr>
          <w:jc w:val="center"/>
        </w:trPr>
        <w:tc>
          <w:tcPr>
            <w:tcW w:w="2035" w:type="dxa"/>
            <w:shd w:val="clear" w:color="auto" w:fill="auto"/>
          </w:tcPr>
          <w:p w14:paraId="2EDB9FF0" w14:textId="77777777" w:rsidR="00BF2054" w:rsidRPr="003425B6" w:rsidRDefault="00BF2054" w:rsidP="003425B6">
            <w:pPr>
              <w:pStyle w:val="afff0"/>
              <w:jc w:val="center"/>
              <w:rPr>
                <w:b/>
                <w:szCs w:val="22"/>
              </w:rPr>
            </w:pPr>
            <w:r w:rsidRPr="003425B6">
              <w:rPr>
                <w:b/>
                <w:szCs w:val="22"/>
              </w:rPr>
              <w:t>Критерий</w:t>
            </w:r>
          </w:p>
        </w:tc>
        <w:tc>
          <w:tcPr>
            <w:tcW w:w="1134" w:type="dxa"/>
            <w:shd w:val="clear" w:color="auto" w:fill="auto"/>
          </w:tcPr>
          <w:p w14:paraId="3A93985F" w14:textId="77777777" w:rsidR="00BF2054" w:rsidRPr="003425B6" w:rsidRDefault="00BF2054" w:rsidP="003425B6">
            <w:pPr>
              <w:pStyle w:val="afff0"/>
              <w:jc w:val="center"/>
              <w:rPr>
                <w:b/>
                <w:szCs w:val="22"/>
              </w:rPr>
            </w:pPr>
            <w:r w:rsidRPr="003425B6">
              <w:rPr>
                <w:b/>
                <w:szCs w:val="22"/>
              </w:rPr>
              <w:t>K-средних</w:t>
            </w:r>
          </w:p>
        </w:tc>
        <w:tc>
          <w:tcPr>
            <w:tcW w:w="850" w:type="dxa"/>
            <w:shd w:val="clear" w:color="auto" w:fill="auto"/>
          </w:tcPr>
          <w:p w14:paraId="4B495AB7" w14:textId="77777777" w:rsidR="00BF2054" w:rsidRPr="003425B6" w:rsidRDefault="00BF2054" w:rsidP="003425B6">
            <w:pPr>
              <w:pStyle w:val="afff0"/>
              <w:jc w:val="center"/>
              <w:rPr>
                <w:b/>
                <w:szCs w:val="22"/>
              </w:rPr>
            </w:pPr>
            <w:r w:rsidRPr="003425B6">
              <w:rPr>
                <w:b/>
                <w:szCs w:val="22"/>
              </w:rPr>
              <w:t>Иерарх.</w:t>
            </w:r>
          </w:p>
        </w:tc>
        <w:tc>
          <w:tcPr>
            <w:tcW w:w="1072" w:type="dxa"/>
            <w:shd w:val="clear" w:color="auto" w:fill="auto"/>
          </w:tcPr>
          <w:p w14:paraId="5829EF07" w14:textId="77777777" w:rsidR="00BF2054" w:rsidRPr="003425B6" w:rsidRDefault="00BF2054" w:rsidP="003425B6">
            <w:pPr>
              <w:pStyle w:val="afff0"/>
              <w:jc w:val="center"/>
              <w:rPr>
                <w:b/>
                <w:szCs w:val="22"/>
              </w:rPr>
            </w:pPr>
            <w:r w:rsidRPr="003425B6">
              <w:rPr>
                <w:b/>
                <w:szCs w:val="22"/>
              </w:rPr>
              <w:t>DBSCAN</w:t>
            </w:r>
          </w:p>
        </w:tc>
      </w:tr>
      <w:tr w:rsidR="003425B6" w:rsidRPr="000B3492" w14:paraId="2063BC46" w14:textId="77777777" w:rsidTr="003425B6">
        <w:trPr>
          <w:jc w:val="center"/>
        </w:trPr>
        <w:tc>
          <w:tcPr>
            <w:tcW w:w="2035" w:type="dxa"/>
            <w:shd w:val="clear" w:color="auto" w:fill="auto"/>
          </w:tcPr>
          <w:p w14:paraId="002FC4D2" w14:textId="77777777" w:rsidR="00BF2054" w:rsidRPr="003425B6" w:rsidRDefault="00BF2054" w:rsidP="003425B6">
            <w:pPr>
              <w:pStyle w:val="afff0"/>
              <w:rPr>
                <w:szCs w:val="22"/>
              </w:rPr>
            </w:pPr>
            <w:r w:rsidRPr="003425B6">
              <w:rPr>
                <w:szCs w:val="22"/>
              </w:rPr>
              <w:t>Число кластеров</w:t>
            </w:r>
          </w:p>
        </w:tc>
        <w:tc>
          <w:tcPr>
            <w:tcW w:w="1134" w:type="dxa"/>
            <w:shd w:val="clear" w:color="auto" w:fill="auto"/>
          </w:tcPr>
          <w:p w14:paraId="439E4C0F" w14:textId="77777777" w:rsidR="00BF2054" w:rsidRPr="003425B6" w:rsidRDefault="00BF2054" w:rsidP="003425B6">
            <w:pPr>
              <w:pStyle w:val="afff0"/>
              <w:rPr>
                <w:szCs w:val="22"/>
              </w:rPr>
            </w:pPr>
            <w:r w:rsidRPr="003425B6">
              <w:rPr>
                <w:szCs w:val="22"/>
              </w:rPr>
              <w:t>5</w:t>
            </w:r>
          </w:p>
        </w:tc>
        <w:tc>
          <w:tcPr>
            <w:tcW w:w="850" w:type="dxa"/>
            <w:shd w:val="clear" w:color="auto" w:fill="auto"/>
          </w:tcPr>
          <w:p w14:paraId="2AD8B5E4" w14:textId="77777777" w:rsidR="00BF2054" w:rsidRPr="003425B6" w:rsidRDefault="00BF2054" w:rsidP="003425B6">
            <w:pPr>
              <w:pStyle w:val="afff0"/>
              <w:rPr>
                <w:szCs w:val="22"/>
              </w:rPr>
            </w:pPr>
            <w:r w:rsidRPr="003425B6">
              <w:rPr>
                <w:szCs w:val="22"/>
              </w:rPr>
              <w:t>5</w:t>
            </w:r>
          </w:p>
        </w:tc>
        <w:tc>
          <w:tcPr>
            <w:tcW w:w="1072" w:type="dxa"/>
            <w:shd w:val="clear" w:color="auto" w:fill="auto"/>
          </w:tcPr>
          <w:p w14:paraId="56C6B6E8" w14:textId="77777777" w:rsidR="00BF2054" w:rsidRPr="003425B6" w:rsidRDefault="00BF2054" w:rsidP="003425B6">
            <w:pPr>
              <w:pStyle w:val="afff0"/>
              <w:rPr>
                <w:szCs w:val="22"/>
              </w:rPr>
            </w:pPr>
            <w:r w:rsidRPr="003425B6">
              <w:rPr>
                <w:szCs w:val="22"/>
              </w:rPr>
              <w:t>6 + шум</w:t>
            </w:r>
          </w:p>
        </w:tc>
      </w:tr>
      <w:tr w:rsidR="003425B6" w:rsidRPr="000B3492" w14:paraId="64B66797" w14:textId="77777777" w:rsidTr="003425B6">
        <w:trPr>
          <w:jc w:val="center"/>
        </w:trPr>
        <w:tc>
          <w:tcPr>
            <w:tcW w:w="2035" w:type="dxa"/>
            <w:shd w:val="clear" w:color="auto" w:fill="auto"/>
          </w:tcPr>
          <w:p w14:paraId="2D3A82AD" w14:textId="77777777" w:rsidR="00BF2054" w:rsidRPr="003425B6" w:rsidRDefault="00BF2054" w:rsidP="003425B6">
            <w:pPr>
              <w:pStyle w:val="afff0"/>
              <w:rPr>
                <w:szCs w:val="22"/>
              </w:rPr>
            </w:pPr>
            <w:r w:rsidRPr="003425B6">
              <w:rPr>
                <w:szCs w:val="22"/>
              </w:rPr>
              <w:t>Шум (%)</w:t>
            </w:r>
          </w:p>
        </w:tc>
        <w:tc>
          <w:tcPr>
            <w:tcW w:w="1134" w:type="dxa"/>
            <w:shd w:val="clear" w:color="auto" w:fill="auto"/>
          </w:tcPr>
          <w:p w14:paraId="38B3F7FF" w14:textId="77777777" w:rsidR="00BF2054" w:rsidRPr="003425B6" w:rsidRDefault="00BF2054" w:rsidP="003425B6">
            <w:pPr>
              <w:pStyle w:val="afff0"/>
              <w:rPr>
                <w:szCs w:val="22"/>
              </w:rPr>
            </w:pPr>
            <w:r w:rsidRPr="003425B6">
              <w:rPr>
                <w:szCs w:val="22"/>
              </w:rPr>
              <w:t>0</w:t>
            </w:r>
          </w:p>
        </w:tc>
        <w:tc>
          <w:tcPr>
            <w:tcW w:w="850" w:type="dxa"/>
            <w:shd w:val="clear" w:color="auto" w:fill="auto"/>
          </w:tcPr>
          <w:p w14:paraId="6B3DC09C" w14:textId="77777777" w:rsidR="00BF2054" w:rsidRPr="003425B6" w:rsidRDefault="00BF2054" w:rsidP="003425B6">
            <w:pPr>
              <w:pStyle w:val="afff0"/>
              <w:rPr>
                <w:szCs w:val="22"/>
              </w:rPr>
            </w:pPr>
            <w:r w:rsidRPr="003425B6">
              <w:rPr>
                <w:szCs w:val="22"/>
              </w:rPr>
              <w:t>0</w:t>
            </w:r>
          </w:p>
        </w:tc>
        <w:tc>
          <w:tcPr>
            <w:tcW w:w="1072" w:type="dxa"/>
            <w:shd w:val="clear" w:color="auto" w:fill="auto"/>
          </w:tcPr>
          <w:p w14:paraId="3B130BBF" w14:textId="77777777" w:rsidR="00BF2054" w:rsidRPr="003425B6" w:rsidRDefault="00BF2054" w:rsidP="003425B6">
            <w:pPr>
              <w:pStyle w:val="afff0"/>
              <w:rPr>
                <w:szCs w:val="22"/>
              </w:rPr>
            </w:pPr>
            <w:r w:rsidRPr="003425B6">
              <w:rPr>
                <w:szCs w:val="22"/>
              </w:rPr>
              <w:t>3,5</w:t>
            </w:r>
          </w:p>
        </w:tc>
      </w:tr>
      <w:tr w:rsidR="003425B6" w:rsidRPr="000B3492" w14:paraId="4351D578" w14:textId="77777777" w:rsidTr="003425B6">
        <w:trPr>
          <w:jc w:val="center"/>
        </w:trPr>
        <w:tc>
          <w:tcPr>
            <w:tcW w:w="2035" w:type="dxa"/>
            <w:shd w:val="clear" w:color="auto" w:fill="auto"/>
          </w:tcPr>
          <w:p w14:paraId="44B0F774" w14:textId="77777777" w:rsidR="00BF2054" w:rsidRPr="003425B6" w:rsidRDefault="00BF2054" w:rsidP="003425B6">
            <w:pPr>
              <w:pStyle w:val="afff0"/>
              <w:rPr>
                <w:szCs w:val="22"/>
              </w:rPr>
            </w:pPr>
            <w:r w:rsidRPr="003425B6">
              <w:rPr>
                <w:szCs w:val="22"/>
              </w:rPr>
              <w:t>Интерпретируемость</w:t>
            </w:r>
          </w:p>
        </w:tc>
        <w:tc>
          <w:tcPr>
            <w:tcW w:w="1134" w:type="dxa"/>
            <w:shd w:val="clear" w:color="auto" w:fill="auto"/>
          </w:tcPr>
          <w:p w14:paraId="5411F0AF" w14:textId="77777777" w:rsidR="00BF2054" w:rsidRPr="003425B6" w:rsidRDefault="00BF2054" w:rsidP="003425B6">
            <w:pPr>
              <w:pStyle w:val="afff0"/>
              <w:rPr>
                <w:szCs w:val="22"/>
              </w:rPr>
            </w:pPr>
            <w:r w:rsidRPr="003425B6">
              <w:rPr>
                <w:szCs w:val="22"/>
              </w:rPr>
              <w:t>Выс.</w:t>
            </w:r>
          </w:p>
        </w:tc>
        <w:tc>
          <w:tcPr>
            <w:tcW w:w="850" w:type="dxa"/>
            <w:shd w:val="clear" w:color="auto" w:fill="auto"/>
          </w:tcPr>
          <w:p w14:paraId="4F4B57B8" w14:textId="77777777" w:rsidR="00BF2054" w:rsidRPr="003425B6" w:rsidRDefault="00BF2054" w:rsidP="003425B6">
            <w:pPr>
              <w:pStyle w:val="afff0"/>
              <w:rPr>
                <w:szCs w:val="22"/>
              </w:rPr>
            </w:pPr>
            <w:r w:rsidRPr="003425B6">
              <w:rPr>
                <w:szCs w:val="22"/>
              </w:rPr>
              <w:t>Средн.</w:t>
            </w:r>
          </w:p>
        </w:tc>
        <w:tc>
          <w:tcPr>
            <w:tcW w:w="1072" w:type="dxa"/>
            <w:shd w:val="clear" w:color="auto" w:fill="auto"/>
          </w:tcPr>
          <w:p w14:paraId="18710823" w14:textId="77777777" w:rsidR="00BF2054" w:rsidRPr="003425B6" w:rsidRDefault="00BF2054" w:rsidP="003425B6">
            <w:pPr>
              <w:pStyle w:val="afff0"/>
              <w:rPr>
                <w:szCs w:val="22"/>
              </w:rPr>
            </w:pPr>
            <w:r w:rsidRPr="003425B6">
              <w:rPr>
                <w:szCs w:val="22"/>
              </w:rPr>
              <w:t>Низк.</w:t>
            </w:r>
          </w:p>
        </w:tc>
      </w:tr>
    </w:tbl>
    <w:p w14:paraId="3577439F" w14:textId="77777777" w:rsidR="00BF2054" w:rsidRDefault="00BF2054" w:rsidP="00BF2054">
      <w:pPr>
        <w:pStyle w:val="a5"/>
        <w:tabs>
          <w:tab w:val="clear" w:pos="288"/>
        </w:tabs>
        <w:spacing w:after="0"/>
      </w:pPr>
    </w:p>
    <w:p w14:paraId="5FEFD4FA" w14:textId="77777777" w:rsidR="00451FDD" w:rsidRPr="00174F84" w:rsidRDefault="00E618E8" w:rsidP="00174F84">
      <w:pPr>
        <w:pStyle w:val="1"/>
      </w:pPr>
      <w:r w:rsidRPr="00174F84">
        <w:t>Заключение</w:t>
      </w:r>
    </w:p>
    <w:p w14:paraId="0ECA5D81" w14:textId="77777777" w:rsidR="00451FDD" w:rsidRDefault="00E618E8" w:rsidP="00174F84">
      <w:pPr>
        <w:pStyle w:val="a5"/>
      </w:pPr>
      <w:r>
        <w:t xml:space="preserve">В ходе исследования проведён комплексный анализ режимов работы компрессорной станции с применением методов машинного обучения. Предобработка данных критически важна для получения качественных результатов. Оптимальное </w:t>
      </w:r>
      <w:r w:rsidRPr="00174F84">
        <w:t>число</w:t>
      </w:r>
      <w:r>
        <w:t xml:space="preserve"> кластеров равно пяти, что подтверждено методом локтя. PCA использован для визуализации вклада компонент. Метод K-средних показал наилучший баланс между качеством и </w:t>
      </w:r>
      <w:r>
        <w:lastRenderedPageBreak/>
        <w:t>скоростью. Пять устойчивых режимов работы идентифицированы и интерпретированы по уровню нагрузки. В реальной эксплуатации компрессорной станции разделение режимов работы происходит только по количеству работающих агрегатов. Полученная кластеризация демонстрирует более детальное сегментирование режимов по совокупности технологических параметров (расход, давления, температуры, мощность), что позволяет выявлять скрытые закономерности в работе оборудования, неочевидные при традиционном подходе. Это даёт возможность более тонкой оптимизации режимов работы и выявления потенциала для повышения энергоэффективности.</w:t>
      </w:r>
    </w:p>
    <w:p w14:paraId="0471D9CF" w14:textId="77777777" w:rsidR="00451FDD" w:rsidRPr="00174F84" w:rsidRDefault="00E618E8" w:rsidP="00174F84">
      <w:pPr>
        <w:pStyle w:val="1"/>
      </w:pPr>
      <w:r w:rsidRPr="00174F84">
        <w:t>Практические рекомендации</w:t>
      </w:r>
    </w:p>
    <w:p w14:paraId="1EBD99AA" w14:textId="02409F2E" w:rsidR="00451FDD" w:rsidRDefault="00E618E8" w:rsidP="00174F84">
      <w:pPr>
        <w:pStyle w:val="a5"/>
      </w:pPr>
      <w:r w:rsidRPr="00174F84">
        <w:t>Рекомендуется</w:t>
      </w:r>
      <w:r>
        <w:t xml:space="preserve"> внедрить автоматическую классификацию текущих режимов по модели K-средних, использовать метод DBSCAN для выявления нештатных режимов, настроить автоматический подбор параметров кластеризации и провести временной анализ для выявления временных паттернов работы оборудо</w:t>
      </w:r>
      <w:r w:rsidR="00C84321">
        <w:t>-</w:t>
      </w:r>
      <w:r>
        <w:t>вания</w:t>
      </w:r>
      <w:r w:rsidR="00C84321">
        <w:t> </w:t>
      </w:r>
      <w:r>
        <w:t>[9].</w:t>
      </w:r>
    </w:p>
    <w:p w14:paraId="6B56B136" w14:textId="33378A44" w:rsidR="00451FDD" w:rsidRDefault="00174F84">
      <w:pPr>
        <w:pStyle w:val="5"/>
        <w:rPr>
          <w:rFonts w:eastAsia="MS Mincho"/>
        </w:rPr>
      </w:pPr>
      <w:r>
        <w:rPr>
          <w:rFonts w:eastAsia="MS Mincho"/>
        </w:rPr>
        <w:br w:type="column"/>
      </w:r>
      <w:r w:rsidR="00E618E8">
        <w:rPr>
          <w:rFonts w:eastAsia="MS Mincho"/>
        </w:rPr>
        <w:lastRenderedPageBreak/>
        <w:t xml:space="preserve">Список литературы </w:t>
      </w:r>
    </w:p>
    <w:p w14:paraId="77D9486B" w14:textId="5A27BBAD" w:rsidR="00451FDD" w:rsidRDefault="00E618E8" w:rsidP="00A563C7">
      <w:pPr>
        <w:pStyle w:val="-"/>
      </w:pPr>
      <w:r>
        <w:t xml:space="preserve">Петрова А.К., Абрамкин С.Е., Петров А.А. Кластеризация результатов анкетирования // </w:t>
      </w:r>
      <w:r w:rsidR="00A563C7" w:rsidRPr="00A563C7">
        <w:t>Известия СПбГЭТУ «ЛЭТИ»</w:t>
      </w:r>
      <w:r>
        <w:t>. 2024. № 3. С. 45-58. (используется для сравнения с аналогичным исследованием в ЛЭТИ и рекомендаций)</w:t>
      </w:r>
    </w:p>
    <w:p w14:paraId="65BC2EF9" w14:textId="7387DE7E" w:rsidR="00451FDD" w:rsidRDefault="00E618E8">
      <w:pPr>
        <w:pStyle w:val="-"/>
      </w:pPr>
      <w:r>
        <w:t>Vapnik V. The Nature of Statistical Learning Theory. Springer, 2000. 314 p. (используется для обоснования статистического подхода к машинному обучению во Введении)</w:t>
      </w:r>
    </w:p>
    <w:p w14:paraId="7F62FB44" w14:textId="11070212" w:rsidR="00451FDD" w:rsidRDefault="00E618E8">
      <w:pPr>
        <w:pStyle w:val="-"/>
      </w:pPr>
      <w:r>
        <w:t>Маккинни У. Python и анализ данных. М.: ДМК Пресс, 2021. 544 с. (используется для обоснования нормализации данных в разделе II.2.3)</w:t>
      </w:r>
    </w:p>
    <w:p w14:paraId="134E66BA" w14:textId="45F4E05E" w:rsidR="00451FDD" w:rsidRDefault="00E618E8">
      <w:pPr>
        <w:pStyle w:val="-"/>
      </w:pPr>
      <w:r>
        <w:t>Воронцов К.В. Машинное обучение: курс лекций. М.: МГУ, 2024. 412 с. (используется для обоснования метода PCA в разделе III.3.1)</w:t>
      </w:r>
    </w:p>
    <w:p w14:paraId="41C7AD56" w14:textId="0E1832CF" w:rsidR="00451FDD" w:rsidRPr="00174F84" w:rsidRDefault="00E618E8">
      <w:pPr>
        <w:pStyle w:val="-"/>
        <w:rPr>
          <w:spacing w:val="-2"/>
        </w:rPr>
      </w:pPr>
      <w:r w:rsidRPr="00174F84">
        <w:rPr>
          <w:spacing w:val="-2"/>
        </w:rPr>
        <w:t xml:space="preserve">Долгодворова Е.В. Кластерный анализ: базовые концепции и алгоритмы // </w:t>
      </w:r>
      <w:r w:rsidR="00A563C7">
        <w:t>Вопросы науки и образования</w:t>
      </w:r>
      <w:r w:rsidRPr="00174F84">
        <w:rPr>
          <w:spacing w:val="-2"/>
        </w:rPr>
        <w:t xml:space="preserve">. 2018. № 4. С. 55-68. </w:t>
      </w:r>
      <w:r w:rsidRPr="00174F84">
        <w:rPr>
          <w:spacing w:val="-2"/>
          <w:lang w:val="en-US"/>
        </w:rPr>
        <w:t>(</w:t>
      </w:r>
      <w:r w:rsidRPr="00174F84">
        <w:rPr>
          <w:spacing w:val="-2"/>
        </w:rPr>
        <w:t>используется</w:t>
      </w:r>
      <w:r w:rsidRPr="00174F84">
        <w:rPr>
          <w:spacing w:val="-2"/>
          <w:lang w:val="en-US"/>
        </w:rPr>
        <w:t xml:space="preserve"> </w:t>
      </w:r>
      <w:r w:rsidRPr="00174F84">
        <w:rPr>
          <w:spacing w:val="-2"/>
        </w:rPr>
        <w:t>для</w:t>
      </w:r>
      <w:r w:rsidRPr="00174F84">
        <w:rPr>
          <w:spacing w:val="-2"/>
          <w:lang w:val="en-US"/>
        </w:rPr>
        <w:t xml:space="preserve"> </w:t>
      </w:r>
      <w:r w:rsidRPr="00174F84">
        <w:rPr>
          <w:spacing w:val="-2"/>
        </w:rPr>
        <w:t>обоснования</w:t>
      </w:r>
      <w:r w:rsidRPr="00174F84">
        <w:rPr>
          <w:spacing w:val="-2"/>
          <w:lang w:val="en-US"/>
        </w:rPr>
        <w:t xml:space="preserve"> </w:t>
      </w:r>
      <w:r w:rsidRPr="00174F84">
        <w:rPr>
          <w:spacing w:val="-2"/>
        </w:rPr>
        <w:t>выбора</w:t>
      </w:r>
      <w:r w:rsidRPr="00174F84">
        <w:rPr>
          <w:spacing w:val="-2"/>
          <w:lang w:val="en-US"/>
        </w:rPr>
        <w:t xml:space="preserve"> </w:t>
      </w:r>
      <w:r w:rsidRPr="00174F84">
        <w:rPr>
          <w:spacing w:val="-2"/>
        </w:rPr>
        <w:t>числа</w:t>
      </w:r>
      <w:r w:rsidRPr="00174F84">
        <w:rPr>
          <w:spacing w:val="-2"/>
          <w:lang w:val="en-US"/>
        </w:rPr>
        <w:t xml:space="preserve"> </w:t>
      </w:r>
      <w:r w:rsidRPr="00174F84">
        <w:rPr>
          <w:spacing w:val="-2"/>
        </w:rPr>
        <w:t>кластеров</w:t>
      </w:r>
      <w:r w:rsidRPr="00174F84">
        <w:rPr>
          <w:spacing w:val="-2"/>
          <w:lang w:val="en-US"/>
        </w:rPr>
        <w:t xml:space="preserve"> </w:t>
      </w:r>
      <w:r w:rsidRPr="00174F84">
        <w:rPr>
          <w:spacing w:val="-2"/>
        </w:rPr>
        <w:t>в</w:t>
      </w:r>
      <w:r w:rsidRPr="00174F84">
        <w:rPr>
          <w:spacing w:val="-2"/>
          <w:lang w:val="en-US"/>
        </w:rPr>
        <w:t xml:space="preserve"> </w:t>
      </w:r>
      <w:r w:rsidRPr="00174F84">
        <w:rPr>
          <w:spacing w:val="-2"/>
        </w:rPr>
        <w:t>разделе</w:t>
      </w:r>
      <w:r w:rsidRPr="00174F84">
        <w:rPr>
          <w:spacing w:val="-2"/>
          <w:lang w:val="en-US"/>
        </w:rPr>
        <w:t xml:space="preserve"> IV)</w:t>
      </w:r>
    </w:p>
    <w:p w14:paraId="245185D3" w14:textId="41F2090E" w:rsidR="00451FDD" w:rsidRDefault="00E618E8">
      <w:pPr>
        <w:pStyle w:val="-"/>
      </w:pPr>
      <w:r>
        <w:rPr>
          <w:lang w:val="en-US"/>
        </w:rPr>
        <w:t xml:space="preserve">Ester M., Kriegel H.-P., Sander J., Xu X. A Density-Based Algorithm for Discovering Clusters in Large Spatial Databases with Noise // KDD-96. 1996. P. 226-231. </w:t>
      </w:r>
      <w:r>
        <w:t>(используется для обоснования метода DBSCAN и параметра min_samples в разделе V.5.1 и V.5.4)</w:t>
      </w:r>
    </w:p>
    <w:p w14:paraId="6687B15D" w14:textId="57C4FEEC" w:rsidR="00451FDD" w:rsidRDefault="00E618E8">
      <w:pPr>
        <w:pStyle w:val="-"/>
        <w:rPr>
          <w:lang w:val="en-US"/>
        </w:rPr>
      </w:pPr>
      <w:r>
        <w:rPr>
          <w:lang w:val="en-US"/>
        </w:rPr>
        <w:t>Géron A. Hands-On Machine Learning for Engineers. O'Reilly Media, 2022. 856 p. (</w:t>
      </w:r>
      <w:r>
        <w:t>используется</w:t>
      </w:r>
      <w:r>
        <w:rPr>
          <w:lang w:val="en-US"/>
        </w:rPr>
        <w:t xml:space="preserve"> </w:t>
      </w:r>
      <w:r>
        <w:t>для</w:t>
      </w:r>
      <w:r>
        <w:rPr>
          <w:lang w:val="en-US"/>
        </w:rPr>
        <w:t xml:space="preserve"> </w:t>
      </w:r>
      <w:r>
        <w:t>интерпретации</w:t>
      </w:r>
      <w:r>
        <w:rPr>
          <w:lang w:val="en-US"/>
        </w:rPr>
        <w:t xml:space="preserve"> </w:t>
      </w:r>
      <w:r>
        <w:t>результатов</w:t>
      </w:r>
      <w:r>
        <w:rPr>
          <w:lang w:val="en-US"/>
        </w:rPr>
        <w:t xml:space="preserve"> DBSCAN </w:t>
      </w:r>
      <w:r>
        <w:t>в</w:t>
      </w:r>
      <w:r>
        <w:rPr>
          <w:lang w:val="en-US"/>
        </w:rPr>
        <w:t xml:space="preserve"> </w:t>
      </w:r>
      <w:r>
        <w:t>разделе</w:t>
      </w:r>
      <w:r>
        <w:rPr>
          <w:lang w:val="en-US"/>
        </w:rPr>
        <w:t xml:space="preserve"> V.5.4)</w:t>
      </w:r>
    </w:p>
    <w:p w14:paraId="7EAC2216" w14:textId="43C86B1C" w:rsidR="00451FDD" w:rsidRDefault="00E618E8">
      <w:pPr>
        <w:pStyle w:val="-"/>
      </w:pPr>
      <w:r>
        <w:rPr>
          <w:lang w:val="en-US"/>
        </w:rPr>
        <w:t xml:space="preserve">Methods of Cluster Analysis in Geodata Research // Mathematical Modeling. 2024. № 1. P. 102-115. </w:t>
      </w:r>
      <w:r>
        <w:t>(используется для сравнения методов кластеризации в разделе VIII)</w:t>
      </w:r>
    </w:p>
    <w:p w14:paraId="2CA49603" w14:textId="799E8393" w:rsidR="00451FDD" w:rsidRDefault="00E618E8">
      <w:pPr>
        <w:pStyle w:val="-"/>
      </w:pPr>
      <w:r>
        <w:t>Мюллер А., Гвидо С. Прикладное машинное обучение с помощью Scikit-Learn и TensorFlow. М.: Вильямс, 2021. 544 с. (используется для практических рекомендаций в разделе X)</w:t>
      </w:r>
    </w:p>
    <w:p w14:paraId="512A8820" w14:textId="77777777" w:rsidR="00174F84" w:rsidRDefault="00174F84">
      <w:pPr>
        <w:pStyle w:val="-"/>
        <w:sectPr w:rsidR="00174F84" w:rsidSect="000B3492">
          <w:type w:val="continuous"/>
          <w:pgSz w:w="11906" w:h="16838" w:code="9"/>
          <w:pgMar w:top="907" w:right="907" w:bottom="1440" w:left="907" w:header="709" w:footer="709" w:gutter="0"/>
          <w:cols w:num="2" w:space="340"/>
          <w:docGrid w:linePitch="360"/>
        </w:sectPr>
      </w:pPr>
    </w:p>
    <w:p w14:paraId="411BB9D8" w14:textId="77777777" w:rsidR="00451FDD" w:rsidRPr="00E618E8" w:rsidRDefault="00451FDD"/>
    <w:sectPr w:rsidR="00451FDD" w:rsidRPr="00E618E8" w:rsidSect="000B3492">
      <w:type w:val="continuous"/>
      <w:pgSz w:w="11906" w:h="16838" w:code="9"/>
      <w:pgMar w:top="907" w:right="907" w:bottom="1440" w:left="907"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B092E" w14:textId="77777777" w:rsidR="00572CCA" w:rsidRDefault="00572CCA">
      <w:r>
        <w:separator/>
      </w:r>
    </w:p>
  </w:endnote>
  <w:endnote w:type="continuationSeparator" w:id="0">
    <w:p w14:paraId="78F7AD96" w14:textId="77777777" w:rsidR="00572CCA" w:rsidRDefault="0057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0C4A" w14:textId="77777777" w:rsidR="00451FDD" w:rsidRDefault="00E618E8">
    <w:pPr>
      <w:pStyle w:val="af3"/>
    </w:pPr>
    <w:r>
      <w:fldChar w:fldCharType="begin"/>
    </w:r>
    <w:r>
      <w:instrText>PAGE   \* MERGEFORMAT</w:instrText>
    </w:r>
    <w:r>
      <w:fldChar w:fldCharType="separate"/>
    </w:r>
    <w:r w:rsidR="00284DC5">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644D3" w14:textId="77777777" w:rsidR="00451FDD" w:rsidRDefault="00E618E8">
    <w:pPr>
      <w:pStyle w:val="af3"/>
    </w:pPr>
    <w:r>
      <w:fldChar w:fldCharType="begin"/>
    </w:r>
    <w:r>
      <w:instrText>PAGE   \* MERGEFORMAT</w:instrText>
    </w:r>
    <w:r>
      <w:fldChar w:fldCharType="separate"/>
    </w:r>
    <w:r w:rsidR="000B34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DF9F3" w14:textId="77777777" w:rsidR="00572CCA" w:rsidRDefault="00572CCA">
      <w:r>
        <w:separator/>
      </w:r>
    </w:p>
  </w:footnote>
  <w:footnote w:type="continuationSeparator" w:id="0">
    <w:p w14:paraId="3C76CBFB" w14:textId="77777777" w:rsidR="00572CCA" w:rsidRDefault="00572C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5017B"/>
    <w:multiLevelType w:val="hybridMultilevel"/>
    <w:tmpl w:val="0848FE36"/>
    <w:lvl w:ilvl="0" w:tplc="2968D6BE">
      <w:start w:val="1"/>
      <w:numFmt w:val="upperRoman"/>
      <w:pStyle w:val="a"/>
      <w:lvlText w:val="ТАБЛИЦА %1. "/>
      <w:lvlJc w:val="left"/>
      <w:pPr>
        <w:ind w:left="360" w:hanging="360"/>
      </w:pPr>
      <w:rPr>
        <w:rFonts w:ascii="Times New Roman" w:hAnsi="Times New Roman" w:cs="Times New Roman"/>
        <w:b w:val="0"/>
        <w:bCs w:val="0"/>
        <w:i w:val="0"/>
        <w:iCs w:val="0"/>
        <w:sz w:val="16"/>
        <w:szCs w:val="16"/>
      </w:rPr>
    </w:lvl>
    <w:lvl w:ilvl="1" w:tplc="EF7058A8">
      <w:start w:val="1"/>
      <w:numFmt w:val="bullet"/>
      <w:lvlText w:val="o"/>
      <w:lvlJc w:val="left"/>
      <w:pPr>
        <w:ind w:left="1440" w:hanging="360"/>
      </w:pPr>
      <w:rPr>
        <w:rFonts w:ascii="Courier New" w:eastAsia="Courier New" w:hAnsi="Courier New" w:cs="Courier New" w:hint="default"/>
      </w:rPr>
    </w:lvl>
    <w:lvl w:ilvl="2" w:tplc="9C7E2682">
      <w:start w:val="1"/>
      <w:numFmt w:val="bullet"/>
      <w:lvlText w:val="§"/>
      <w:lvlJc w:val="left"/>
      <w:pPr>
        <w:ind w:left="2160" w:hanging="360"/>
      </w:pPr>
      <w:rPr>
        <w:rFonts w:ascii="Wingdings" w:eastAsia="Wingdings" w:hAnsi="Wingdings" w:cs="Wingdings" w:hint="default"/>
      </w:rPr>
    </w:lvl>
    <w:lvl w:ilvl="3" w:tplc="8FFE6CEE">
      <w:start w:val="1"/>
      <w:numFmt w:val="bullet"/>
      <w:lvlText w:val="·"/>
      <w:lvlJc w:val="left"/>
      <w:pPr>
        <w:ind w:left="2880" w:hanging="360"/>
      </w:pPr>
      <w:rPr>
        <w:rFonts w:ascii="Symbol" w:eastAsia="Symbol" w:hAnsi="Symbol" w:cs="Symbol" w:hint="default"/>
      </w:rPr>
    </w:lvl>
    <w:lvl w:ilvl="4" w:tplc="752C810E">
      <w:start w:val="1"/>
      <w:numFmt w:val="bullet"/>
      <w:lvlText w:val="o"/>
      <w:lvlJc w:val="left"/>
      <w:pPr>
        <w:ind w:left="3600" w:hanging="360"/>
      </w:pPr>
      <w:rPr>
        <w:rFonts w:ascii="Courier New" w:eastAsia="Courier New" w:hAnsi="Courier New" w:cs="Courier New" w:hint="default"/>
      </w:rPr>
    </w:lvl>
    <w:lvl w:ilvl="5" w:tplc="8C12F3CE">
      <w:start w:val="1"/>
      <w:numFmt w:val="bullet"/>
      <w:lvlText w:val="§"/>
      <w:lvlJc w:val="left"/>
      <w:pPr>
        <w:ind w:left="4320" w:hanging="360"/>
      </w:pPr>
      <w:rPr>
        <w:rFonts w:ascii="Wingdings" w:eastAsia="Wingdings" w:hAnsi="Wingdings" w:cs="Wingdings" w:hint="default"/>
      </w:rPr>
    </w:lvl>
    <w:lvl w:ilvl="6" w:tplc="B5063582">
      <w:start w:val="1"/>
      <w:numFmt w:val="bullet"/>
      <w:lvlText w:val="·"/>
      <w:lvlJc w:val="left"/>
      <w:pPr>
        <w:ind w:left="5040" w:hanging="360"/>
      </w:pPr>
      <w:rPr>
        <w:rFonts w:ascii="Symbol" w:eastAsia="Symbol" w:hAnsi="Symbol" w:cs="Symbol" w:hint="default"/>
      </w:rPr>
    </w:lvl>
    <w:lvl w:ilvl="7" w:tplc="20A6FBE2">
      <w:start w:val="1"/>
      <w:numFmt w:val="bullet"/>
      <w:lvlText w:val="o"/>
      <w:lvlJc w:val="left"/>
      <w:pPr>
        <w:ind w:left="5760" w:hanging="360"/>
      </w:pPr>
      <w:rPr>
        <w:rFonts w:ascii="Courier New" w:eastAsia="Courier New" w:hAnsi="Courier New" w:cs="Courier New" w:hint="default"/>
      </w:rPr>
    </w:lvl>
    <w:lvl w:ilvl="8" w:tplc="A2FE67D8">
      <w:start w:val="1"/>
      <w:numFmt w:val="bullet"/>
      <w:lvlText w:val="§"/>
      <w:lvlJc w:val="left"/>
      <w:pPr>
        <w:ind w:left="6480" w:hanging="360"/>
      </w:pPr>
      <w:rPr>
        <w:rFonts w:ascii="Wingdings" w:eastAsia="Wingdings" w:hAnsi="Wingdings" w:cs="Wingdings" w:hint="default"/>
      </w:rPr>
    </w:lvl>
  </w:abstractNum>
  <w:abstractNum w:abstractNumId="1">
    <w:nsid w:val="1A8511C1"/>
    <w:multiLevelType w:val="hybridMultilevel"/>
    <w:tmpl w:val="7342329C"/>
    <w:lvl w:ilvl="0" w:tplc="EFAADE98">
      <w:start w:val="1"/>
      <w:numFmt w:val="decimal"/>
      <w:pStyle w:val="-"/>
      <w:lvlText w:val="[%1]"/>
      <w:lvlJc w:val="left"/>
      <w:pPr>
        <w:tabs>
          <w:tab w:val="num" w:pos="2487"/>
        </w:tabs>
        <w:ind w:left="2487" w:hanging="360"/>
      </w:pPr>
      <w:rPr>
        <w:rFonts w:ascii="Times New Roman" w:hAnsi="Times New Roman" w:cs="Times New Roman"/>
        <w:b w:val="0"/>
        <w:bCs w:val="0"/>
        <w:i w:val="0"/>
        <w:iCs w:val="0"/>
        <w:sz w:val="16"/>
        <w:szCs w:val="16"/>
      </w:rPr>
    </w:lvl>
    <w:lvl w:ilvl="1" w:tplc="0CD47BBC">
      <w:start w:val="1"/>
      <w:numFmt w:val="bullet"/>
      <w:lvlText w:val="o"/>
      <w:lvlJc w:val="left"/>
      <w:pPr>
        <w:ind w:left="1440" w:hanging="360"/>
      </w:pPr>
      <w:rPr>
        <w:rFonts w:ascii="Courier New" w:eastAsia="Courier New" w:hAnsi="Courier New" w:cs="Courier New" w:hint="default"/>
      </w:rPr>
    </w:lvl>
    <w:lvl w:ilvl="2" w:tplc="6F301B6C">
      <w:start w:val="1"/>
      <w:numFmt w:val="bullet"/>
      <w:lvlText w:val="§"/>
      <w:lvlJc w:val="left"/>
      <w:pPr>
        <w:ind w:left="2160" w:hanging="360"/>
      </w:pPr>
      <w:rPr>
        <w:rFonts w:ascii="Wingdings" w:eastAsia="Wingdings" w:hAnsi="Wingdings" w:cs="Wingdings" w:hint="default"/>
      </w:rPr>
    </w:lvl>
    <w:lvl w:ilvl="3" w:tplc="7FDEF1CE">
      <w:start w:val="1"/>
      <w:numFmt w:val="bullet"/>
      <w:lvlText w:val="·"/>
      <w:lvlJc w:val="left"/>
      <w:pPr>
        <w:ind w:left="2880" w:hanging="360"/>
      </w:pPr>
      <w:rPr>
        <w:rFonts w:ascii="Symbol" w:eastAsia="Symbol" w:hAnsi="Symbol" w:cs="Symbol" w:hint="default"/>
      </w:rPr>
    </w:lvl>
    <w:lvl w:ilvl="4" w:tplc="22602BBE">
      <w:start w:val="1"/>
      <w:numFmt w:val="bullet"/>
      <w:lvlText w:val="o"/>
      <w:lvlJc w:val="left"/>
      <w:pPr>
        <w:ind w:left="3600" w:hanging="360"/>
      </w:pPr>
      <w:rPr>
        <w:rFonts w:ascii="Courier New" w:eastAsia="Courier New" w:hAnsi="Courier New" w:cs="Courier New" w:hint="default"/>
      </w:rPr>
    </w:lvl>
    <w:lvl w:ilvl="5" w:tplc="7C08C194">
      <w:start w:val="1"/>
      <w:numFmt w:val="bullet"/>
      <w:lvlText w:val="§"/>
      <w:lvlJc w:val="left"/>
      <w:pPr>
        <w:ind w:left="4320" w:hanging="360"/>
      </w:pPr>
      <w:rPr>
        <w:rFonts w:ascii="Wingdings" w:eastAsia="Wingdings" w:hAnsi="Wingdings" w:cs="Wingdings" w:hint="default"/>
      </w:rPr>
    </w:lvl>
    <w:lvl w:ilvl="6" w:tplc="D2B4EFC4">
      <w:start w:val="1"/>
      <w:numFmt w:val="bullet"/>
      <w:lvlText w:val="·"/>
      <w:lvlJc w:val="left"/>
      <w:pPr>
        <w:ind w:left="5040" w:hanging="360"/>
      </w:pPr>
      <w:rPr>
        <w:rFonts w:ascii="Symbol" w:eastAsia="Symbol" w:hAnsi="Symbol" w:cs="Symbol" w:hint="default"/>
      </w:rPr>
    </w:lvl>
    <w:lvl w:ilvl="7" w:tplc="B70830A0">
      <w:start w:val="1"/>
      <w:numFmt w:val="bullet"/>
      <w:lvlText w:val="o"/>
      <w:lvlJc w:val="left"/>
      <w:pPr>
        <w:ind w:left="5760" w:hanging="360"/>
      </w:pPr>
      <w:rPr>
        <w:rFonts w:ascii="Courier New" w:eastAsia="Courier New" w:hAnsi="Courier New" w:cs="Courier New" w:hint="default"/>
      </w:rPr>
    </w:lvl>
    <w:lvl w:ilvl="8" w:tplc="D2DCCF4C">
      <w:start w:val="1"/>
      <w:numFmt w:val="bullet"/>
      <w:lvlText w:val="§"/>
      <w:lvlJc w:val="left"/>
      <w:pPr>
        <w:ind w:left="6480" w:hanging="360"/>
      </w:pPr>
      <w:rPr>
        <w:rFonts w:ascii="Wingdings" w:eastAsia="Wingdings" w:hAnsi="Wingdings" w:cs="Wingdings" w:hint="default"/>
      </w:rPr>
    </w:lvl>
  </w:abstractNum>
  <w:abstractNum w:abstractNumId="2">
    <w:nsid w:val="2C29633A"/>
    <w:multiLevelType w:val="hybridMultilevel"/>
    <w:tmpl w:val="02EEAC7E"/>
    <w:lvl w:ilvl="0" w:tplc="E458C1BA">
      <w:start w:val="1"/>
      <w:numFmt w:val="bullet"/>
      <w:pStyle w:val="-0"/>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3">
    <w:nsid w:val="307659F3"/>
    <w:multiLevelType w:val="hybridMultilevel"/>
    <w:tmpl w:val="1ACEAF78"/>
    <w:lvl w:ilvl="0" w:tplc="04190001">
      <w:start w:val="1"/>
      <w:numFmt w:val="bullet"/>
      <w:lvlText w:val=""/>
      <w:lvlJc w:val="left"/>
      <w:pPr>
        <w:ind w:left="1009" w:hanging="360"/>
      </w:pPr>
      <w:rPr>
        <w:rFonts w:ascii="Symbol" w:hAnsi="Symbol" w:hint="default"/>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4">
    <w:nsid w:val="37CC5E57"/>
    <w:multiLevelType w:val="hybridMultilevel"/>
    <w:tmpl w:val="ADD0ADD0"/>
    <w:lvl w:ilvl="0" w:tplc="B9ACA950">
      <w:start w:val="1"/>
      <w:numFmt w:val="decimal"/>
      <w:pStyle w:val="a0"/>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B9563FD"/>
    <w:multiLevelType w:val="hybridMultilevel"/>
    <w:tmpl w:val="4046089C"/>
    <w:lvl w:ilvl="0" w:tplc="259E95F6">
      <w:start w:val="1"/>
      <w:numFmt w:val="decimal"/>
      <w:pStyle w:val="a1"/>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8938F7"/>
    <w:multiLevelType w:val="hybridMultilevel"/>
    <w:tmpl w:val="BBDA1102"/>
    <w:lvl w:ilvl="0" w:tplc="EEF824B2">
      <w:start w:val="1"/>
      <w:numFmt w:val="decimal"/>
      <w:pStyle w:val="a2"/>
      <w:lvlText w:val="Рис.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28FC93DC">
      <w:start w:val="1"/>
      <w:numFmt w:val="lowerLetter"/>
      <w:lvlText w:val="%2."/>
      <w:lvlJc w:val="left"/>
      <w:pPr>
        <w:ind w:left="1440" w:hanging="360"/>
      </w:pPr>
      <w:rPr>
        <w:rFonts w:cs="Times New Roman"/>
      </w:rPr>
    </w:lvl>
    <w:lvl w:ilvl="2" w:tplc="CD8AE70A">
      <w:start w:val="1"/>
      <w:numFmt w:val="lowerRoman"/>
      <w:lvlText w:val="%3."/>
      <w:lvlJc w:val="right"/>
      <w:pPr>
        <w:ind w:left="2160" w:hanging="180"/>
      </w:pPr>
      <w:rPr>
        <w:rFonts w:cs="Times New Roman"/>
      </w:rPr>
    </w:lvl>
    <w:lvl w:ilvl="3" w:tplc="F056BBB4">
      <w:start w:val="1"/>
      <w:numFmt w:val="decimal"/>
      <w:lvlText w:val="%4."/>
      <w:lvlJc w:val="left"/>
      <w:pPr>
        <w:ind w:left="2880" w:hanging="360"/>
      </w:pPr>
      <w:rPr>
        <w:rFonts w:cs="Times New Roman"/>
      </w:rPr>
    </w:lvl>
    <w:lvl w:ilvl="4" w:tplc="6B2CE80E">
      <w:start w:val="1"/>
      <w:numFmt w:val="lowerLetter"/>
      <w:lvlText w:val="%5."/>
      <w:lvlJc w:val="left"/>
      <w:pPr>
        <w:ind w:left="3600" w:hanging="360"/>
      </w:pPr>
      <w:rPr>
        <w:rFonts w:cs="Times New Roman"/>
      </w:rPr>
    </w:lvl>
    <w:lvl w:ilvl="5" w:tplc="EED020DA">
      <w:start w:val="1"/>
      <w:numFmt w:val="lowerRoman"/>
      <w:lvlText w:val="%6."/>
      <w:lvlJc w:val="right"/>
      <w:pPr>
        <w:ind w:left="4320" w:hanging="180"/>
      </w:pPr>
      <w:rPr>
        <w:rFonts w:cs="Times New Roman"/>
      </w:rPr>
    </w:lvl>
    <w:lvl w:ilvl="6" w:tplc="A4109FAE">
      <w:start w:val="1"/>
      <w:numFmt w:val="decimal"/>
      <w:lvlText w:val="%7."/>
      <w:lvlJc w:val="left"/>
      <w:pPr>
        <w:ind w:left="5040" w:hanging="360"/>
      </w:pPr>
      <w:rPr>
        <w:rFonts w:cs="Times New Roman"/>
      </w:rPr>
    </w:lvl>
    <w:lvl w:ilvl="7" w:tplc="3FAAF242">
      <w:start w:val="1"/>
      <w:numFmt w:val="lowerLetter"/>
      <w:lvlText w:val="%8."/>
      <w:lvlJc w:val="left"/>
      <w:pPr>
        <w:ind w:left="5760" w:hanging="360"/>
      </w:pPr>
      <w:rPr>
        <w:rFonts w:cs="Times New Roman"/>
      </w:rPr>
    </w:lvl>
    <w:lvl w:ilvl="8" w:tplc="771E17FC">
      <w:start w:val="1"/>
      <w:numFmt w:val="lowerRoman"/>
      <w:lvlText w:val="%9."/>
      <w:lvlJc w:val="right"/>
      <w:pPr>
        <w:ind w:left="6480" w:hanging="180"/>
      </w:pPr>
      <w:rPr>
        <w:rFonts w:cs="Times New Roman"/>
      </w:rPr>
    </w:lvl>
  </w:abstractNum>
  <w:abstractNum w:abstractNumId="8">
    <w:nsid w:val="72951F90"/>
    <w:multiLevelType w:val="hybridMultilevel"/>
    <w:tmpl w:val="149E351E"/>
    <w:lvl w:ilvl="0" w:tplc="446C6AE2">
      <w:start w:val="1"/>
      <w:numFmt w:val="upperRoman"/>
      <w:pStyle w:val="a3"/>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3"/>
  </w:num>
  <w:num w:numId="5">
    <w:abstractNumId w:val="5"/>
  </w:num>
  <w:num w:numId="6">
    <w:abstractNumId w:val="4"/>
  </w:num>
  <w:num w:numId="7">
    <w:abstractNumId w:val="6"/>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1FDD"/>
    <w:rsid w:val="000B3492"/>
    <w:rsid w:val="00174F84"/>
    <w:rsid w:val="001E1B90"/>
    <w:rsid w:val="00284DC5"/>
    <w:rsid w:val="003425B6"/>
    <w:rsid w:val="00451FDD"/>
    <w:rsid w:val="00572CCA"/>
    <w:rsid w:val="005D546F"/>
    <w:rsid w:val="00675009"/>
    <w:rsid w:val="00801ED4"/>
    <w:rsid w:val="00A563C7"/>
    <w:rsid w:val="00BE110A"/>
    <w:rsid w:val="00BF2054"/>
    <w:rsid w:val="00C618CA"/>
    <w:rsid w:val="00C84321"/>
    <w:rsid w:val="00DD7077"/>
    <w:rsid w:val="00E618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C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4">
    <w:name w:val="Normal"/>
    <w:qFormat/>
    <w:rsid w:val="000B3492"/>
    <w:pPr>
      <w:suppressAutoHyphens/>
    </w:pPr>
    <w:rPr>
      <w:lang w:eastAsia="en-US"/>
    </w:rPr>
  </w:style>
  <w:style w:type="paragraph" w:styleId="1">
    <w:name w:val="heading 1"/>
    <w:basedOn w:val="a4"/>
    <w:next w:val="a5"/>
    <w:link w:val="10"/>
    <w:qFormat/>
    <w:rsid w:val="000B3492"/>
    <w:pPr>
      <w:keepNext/>
      <w:keepLines/>
      <w:numPr>
        <w:numId w:val="5"/>
      </w:numPr>
      <w:tabs>
        <w:tab w:val="left" w:pos="425"/>
      </w:tabs>
      <w:suppressAutoHyphens w:val="0"/>
      <w:spacing w:before="160" w:after="80"/>
      <w:jc w:val="center"/>
      <w:outlineLvl w:val="0"/>
    </w:pPr>
    <w:rPr>
      <w:rFonts w:eastAsia="SimSun"/>
      <w:smallCaps/>
      <w:noProof/>
    </w:rPr>
  </w:style>
  <w:style w:type="paragraph" w:styleId="2">
    <w:name w:val="heading 2"/>
    <w:basedOn w:val="a4"/>
    <w:next w:val="a4"/>
    <w:link w:val="20"/>
    <w:qFormat/>
    <w:rsid w:val="000B3492"/>
    <w:pPr>
      <w:keepNext/>
      <w:keepLines/>
      <w:numPr>
        <w:ilvl w:val="1"/>
        <w:numId w:val="5"/>
      </w:numPr>
      <w:suppressAutoHyphens w:val="0"/>
      <w:spacing w:before="120" w:after="60"/>
      <w:outlineLvl w:val="1"/>
    </w:pPr>
    <w:rPr>
      <w:rFonts w:eastAsia="SimSun"/>
      <w:i/>
      <w:iCs/>
      <w:noProof/>
    </w:rPr>
  </w:style>
  <w:style w:type="paragraph" w:styleId="3">
    <w:name w:val="heading 3"/>
    <w:basedOn w:val="a4"/>
    <w:next w:val="a4"/>
    <w:link w:val="30"/>
    <w:uiPriority w:val="1"/>
    <w:rsid w:val="000B3492"/>
    <w:pPr>
      <w:numPr>
        <w:ilvl w:val="2"/>
        <w:numId w:val="5"/>
      </w:numPr>
      <w:tabs>
        <w:tab w:val="left" w:pos="720"/>
      </w:tabs>
      <w:suppressAutoHyphens w:val="0"/>
      <w:spacing w:after="60"/>
      <w:jc w:val="both"/>
      <w:outlineLvl w:val="2"/>
    </w:pPr>
    <w:rPr>
      <w:rFonts w:eastAsia="SimSun"/>
      <w:i/>
      <w:iCs/>
      <w:noProof/>
    </w:rPr>
  </w:style>
  <w:style w:type="paragraph" w:styleId="4">
    <w:name w:val="heading 4"/>
    <w:basedOn w:val="a4"/>
    <w:next w:val="a4"/>
    <w:link w:val="40"/>
    <w:uiPriority w:val="1"/>
    <w:rsid w:val="000B3492"/>
    <w:pPr>
      <w:numPr>
        <w:ilvl w:val="3"/>
        <w:numId w:val="5"/>
      </w:numPr>
      <w:tabs>
        <w:tab w:val="left" w:pos="720"/>
      </w:tabs>
      <w:suppressAutoHyphens w:val="0"/>
      <w:spacing w:before="40" w:after="40"/>
      <w:jc w:val="both"/>
      <w:outlineLvl w:val="3"/>
    </w:pPr>
    <w:rPr>
      <w:rFonts w:eastAsia="SimSun"/>
      <w:i/>
      <w:iCs/>
      <w:noProof/>
    </w:rPr>
  </w:style>
  <w:style w:type="paragraph" w:styleId="5">
    <w:name w:val="heading 5"/>
    <w:basedOn w:val="a4"/>
    <w:next w:val="a4"/>
    <w:link w:val="50"/>
    <w:qFormat/>
    <w:rsid w:val="000B3492"/>
    <w:pPr>
      <w:tabs>
        <w:tab w:val="left" w:pos="360"/>
      </w:tabs>
      <w:suppressAutoHyphens w:val="0"/>
      <w:spacing w:before="160" w:after="80"/>
      <w:jc w:val="center"/>
      <w:outlineLvl w:val="4"/>
    </w:pPr>
    <w:rPr>
      <w:rFonts w:eastAsia="SimSun"/>
      <w:smallCaps/>
      <w:noProof/>
    </w:rPr>
  </w:style>
  <w:style w:type="paragraph" w:styleId="6">
    <w:name w:val="heading 6"/>
    <w:basedOn w:val="a4"/>
    <w:next w:val="a4"/>
    <w:link w:val="60"/>
    <w:uiPriority w:val="9"/>
    <w:unhideWhenUsed/>
    <w:rsid w:val="000B3492"/>
    <w:pPr>
      <w:keepNext/>
      <w:keepLines/>
      <w:spacing w:before="200"/>
      <w:outlineLvl w:val="5"/>
    </w:pPr>
    <w:rPr>
      <w:rFonts w:eastAsia="SimSun"/>
      <w:i/>
      <w:iCs/>
      <w:color w:val="000000"/>
    </w:rPr>
  </w:style>
  <w:style w:type="paragraph" w:styleId="7">
    <w:name w:val="heading 7"/>
    <w:basedOn w:val="a4"/>
    <w:next w:val="a4"/>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4"/>
    <w:next w:val="a4"/>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4"/>
    <w:next w:val="a4"/>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6"/>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30">
    <w:name w:val="Заголовок 3 Знак"/>
    <w:link w:val="3"/>
    <w:uiPriority w:val="1"/>
    <w:rsid w:val="000B3492"/>
    <w:rPr>
      <w:rFonts w:eastAsia="SimSun"/>
      <w:i/>
      <w:iCs/>
      <w:noProof/>
      <w:lang w:eastAsia="en-US"/>
    </w:rPr>
  </w:style>
  <w:style w:type="character" w:customStyle="1" w:styleId="40">
    <w:name w:val="Заголовок 4 Знак"/>
    <w:link w:val="4"/>
    <w:uiPriority w:val="1"/>
    <w:rsid w:val="000B3492"/>
    <w:rPr>
      <w:rFonts w:eastAsia="SimSun"/>
      <w:i/>
      <w:iCs/>
      <w:noProof/>
      <w:lang w:eastAsia="en-US"/>
    </w:rPr>
  </w:style>
  <w:style w:type="character" w:customStyle="1" w:styleId="50">
    <w:name w:val="Заголовок 5 Знак"/>
    <w:link w:val="5"/>
    <w:rsid w:val="000B3492"/>
    <w:rPr>
      <w:rFonts w:eastAsia="SimSun"/>
      <w:smallCaps/>
      <w:noProof/>
      <w:lang w:eastAsia="en-US"/>
    </w:rPr>
  </w:style>
  <w:style w:type="character" w:customStyle="1" w:styleId="60">
    <w:name w:val="Заголовок 6 Знак"/>
    <w:link w:val="6"/>
    <w:uiPriority w:val="9"/>
    <w:rsid w:val="000B3492"/>
    <w:rPr>
      <w:rFonts w:eastAsia="SimSun"/>
      <w:i/>
      <w:iCs/>
      <w:color w:val="000000"/>
      <w:lang w:eastAsia="en-US"/>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9">
    <w:name w:val="List Paragraph"/>
    <w:basedOn w:val="a4"/>
    <w:uiPriority w:val="34"/>
    <w:qFormat/>
    <w:pPr>
      <w:ind w:left="720"/>
      <w:contextualSpacing/>
    </w:pPr>
  </w:style>
  <w:style w:type="paragraph" w:styleId="aa">
    <w:name w:val="No Spacing"/>
    <w:uiPriority w:val="1"/>
    <w:qFormat/>
    <w:rPr>
      <w:lang w:eastAsia="zh-CN"/>
    </w:rPr>
  </w:style>
  <w:style w:type="paragraph" w:styleId="ab">
    <w:name w:val="Title"/>
    <w:basedOn w:val="a4"/>
    <w:next w:val="a4"/>
    <w:link w:val="ac"/>
    <w:qFormat/>
    <w:rsid w:val="000B3492"/>
    <w:pPr>
      <w:spacing w:before="120" w:after="120"/>
      <w:contextualSpacing/>
      <w:jc w:val="center"/>
    </w:pPr>
    <w:rPr>
      <w:rFonts w:eastAsia="SimSun"/>
      <w:color w:val="000000"/>
      <w:kern w:val="28"/>
      <w:sz w:val="48"/>
      <w:szCs w:val="52"/>
    </w:rPr>
  </w:style>
  <w:style w:type="character" w:customStyle="1" w:styleId="ac">
    <w:name w:val="Название Знак"/>
    <w:link w:val="ab"/>
    <w:rsid w:val="000B3492"/>
    <w:rPr>
      <w:rFonts w:eastAsia="SimSun"/>
      <w:color w:val="000000"/>
      <w:kern w:val="28"/>
      <w:sz w:val="48"/>
      <w:szCs w:val="52"/>
      <w:lang w:eastAsia="en-US"/>
    </w:rPr>
  </w:style>
  <w:style w:type="paragraph" w:styleId="ad">
    <w:name w:val="Subtitle"/>
    <w:basedOn w:val="a4"/>
    <w:next w:val="a4"/>
    <w:link w:val="ae"/>
    <w:uiPriority w:val="11"/>
    <w:qFormat/>
    <w:pPr>
      <w:spacing w:before="200" w:after="200"/>
    </w:pPr>
    <w:rPr>
      <w:sz w:val="24"/>
      <w:szCs w:val="24"/>
    </w:rPr>
  </w:style>
  <w:style w:type="character" w:customStyle="1" w:styleId="ae">
    <w:name w:val="Подзаголовок Знак"/>
    <w:link w:val="ad"/>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f">
    <w:name w:val="Intense Quote"/>
    <w:basedOn w:val="a4"/>
    <w:next w:val="a4"/>
    <w:link w:val="af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0">
    <w:name w:val="Выделенная цитата Знак"/>
    <w:link w:val="af"/>
    <w:uiPriority w:val="30"/>
    <w:rPr>
      <w:i/>
    </w:rPr>
  </w:style>
  <w:style w:type="paragraph" w:styleId="af1">
    <w:name w:val="header"/>
    <w:basedOn w:val="a4"/>
    <w:link w:val="af2"/>
    <w:pPr>
      <w:pBdr>
        <w:bottom w:val="single" w:sz="4" w:space="4" w:color="000000"/>
      </w:pBdr>
      <w:tabs>
        <w:tab w:val="center" w:pos="4677"/>
        <w:tab w:val="right" w:pos="9355"/>
      </w:tabs>
      <w:spacing w:after="120"/>
    </w:pPr>
    <w:rPr>
      <w:i/>
      <w:sz w:val="18"/>
    </w:rPr>
  </w:style>
  <w:style w:type="character" w:customStyle="1" w:styleId="af2">
    <w:name w:val="Верхний колонтитул Знак"/>
    <w:link w:val="af1"/>
    <w:uiPriority w:val="99"/>
  </w:style>
  <w:style w:type="paragraph" w:styleId="af3">
    <w:name w:val="footer"/>
    <w:basedOn w:val="a4"/>
    <w:link w:val="af4"/>
    <w:pPr>
      <w:tabs>
        <w:tab w:val="center" w:pos="4677"/>
        <w:tab w:val="right" w:pos="9355"/>
      </w:tabs>
    </w:pPr>
  </w:style>
  <w:style w:type="character" w:customStyle="1" w:styleId="FooterChar">
    <w:name w:val="Footer Char"/>
    <w:uiPriority w:val="99"/>
  </w:style>
  <w:style w:type="paragraph" w:styleId="af5">
    <w:name w:val="caption"/>
    <w:basedOn w:val="a4"/>
    <w:next w:val="a4"/>
    <w:link w:val="af6"/>
    <w:uiPriority w:val="35"/>
    <w:semiHidden/>
    <w:unhideWhenUsed/>
    <w:qFormat/>
    <w:pPr>
      <w:spacing w:line="276" w:lineRule="auto"/>
    </w:pPr>
    <w:rPr>
      <w:b/>
      <w:bCs/>
      <w:color w:val="4F81BD"/>
      <w:sz w:val="18"/>
      <w:szCs w:val="18"/>
    </w:rPr>
  </w:style>
  <w:style w:type="character" w:customStyle="1" w:styleId="af6">
    <w:name w:val="Название объекта Знак"/>
    <w:link w:val="af5"/>
    <w:uiPriority w:val="35"/>
    <w:rPr>
      <w:b/>
      <w:bCs/>
      <w:color w:val="4F81BD"/>
      <w:sz w:val="18"/>
      <w:szCs w:val="18"/>
    </w:rPr>
  </w:style>
  <w:style w:type="table" w:styleId="af7">
    <w:name w:val="Table Grid"/>
    <w:basedOn w:val="a7"/>
    <w:uiPriority w:val="59"/>
    <w:rsid w:val="000B349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8">
    <w:name w:val="Hyperlink"/>
    <w:rPr>
      <w:color w:val="0563C1"/>
      <w:u w:val="single"/>
    </w:rPr>
  </w:style>
  <w:style w:type="paragraph" w:styleId="af9">
    <w:name w:val="footnote text"/>
    <w:basedOn w:val="a4"/>
    <w:link w:val="afa"/>
    <w:uiPriority w:val="99"/>
    <w:semiHidden/>
    <w:unhideWhenUsed/>
    <w:pPr>
      <w:spacing w:after="40"/>
    </w:pPr>
    <w:rPr>
      <w:sz w:val="18"/>
    </w:rPr>
  </w:style>
  <w:style w:type="character" w:customStyle="1" w:styleId="afa">
    <w:name w:val="Текст сноски Знак"/>
    <w:link w:val="af9"/>
    <w:uiPriority w:val="99"/>
    <w:rPr>
      <w:sz w:val="18"/>
    </w:rPr>
  </w:style>
  <w:style w:type="character" w:styleId="afb">
    <w:name w:val="footnote reference"/>
    <w:uiPriority w:val="99"/>
    <w:unhideWhenUsed/>
    <w:rPr>
      <w:vertAlign w:val="superscript"/>
    </w:rPr>
  </w:style>
  <w:style w:type="paragraph" w:styleId="afc">
    <w:name w:val="endnote text"/>
    <w:basedOn w:val="a4"/>
    <w:link w:val="afd"/>
    <w:uiPriority w:val="99"/>
    <w:semiHidden/>
    <w:unhideWhenUsed/>
  </w:style>
  <w:style w:type="character" w:customStyle="1" w:styleId="afd">
    <w:name w:val="Текст концевой сноски Знак"/>
    <w:link w:val="afc"/>
    <w:uiPriority w:val="99"/>
    <w:rPr>
      <w:sz w:val="20"/>
    </w:rPr>
  </w:style>
  <w:style w:type="character" w:styleId="afe">
    <w:name w:val="endnote reference"/>
    <w:uiPriority w:val="99"/>
    <w:semiHidden/>
    <w:unhideWhenUsed/>
    <w:rPr>
      <w:vertAlign w:val="superscript"/>
    </w:rPr>
  </w:style>
  <w:style w:type="paragraph" w:styleId="11">
    <w:name w:val="toc 1"/>
    <w:basedOn w:val="a4"/>
    <w:next w:val="a4"/>
    <w:uiPriority w:val="39"/>
    <w:unhideWhenUsed/>
    <w:pPr>
      <w:spacing w:after="57"/>
    </w:pPr>
  </w:style>
  <w:style w:type="paragraph" w:styleId="23">
    <w:name w:val="toc 2"/>
    <w:basedOn w:val="a4"/>
    <w:next w:val="a4"/>
    <w:uiPriority w:val="39"/>
    <w:unhideWhenUsed/>
    <w:pPr>
      <w:spacing w:after="57"/>
      <w:ind w:left="283"/>
    </w:pPr>
  </w:style>
  <w:style w:type="paragraph" w:styleId="31">
    <w:name w:val="toc 3"/>
    <w:basedOn w:val="a4"/>
    <w:next w:val="a4"/>
    <w:uiPriority w:val="39"/>
    <w:unhideWhenUsed/>
    <w:pPr>
      <w:spacing w:after="57"/>
      <w:ind w:left="567"/>
    </w:pPr>
  </w:style>
  <w:style w:type="paragraph" w:styleId="41">
    <w:name w:val="toc 4"/>
    <w:basedOn w:val="a4"/>
    <w:next w:val="a4"/>
    <w:uiPriority w:val="39"/>
    <w:unhideWhenUsed/>
    <w:pPr>
      <w:spacing w:after="57"/>
      <w:ind w:left="850"/>
    </w:pPr>
  </w:style>
  <w:style w:type="paragraph" w:styleId="51">
    <w:name w:val="toc 5"/>
    <w:basedOn w:val="a4"/>
    <w:next w:val="a4"/>
    <w:uiPriority w:val="39"/>
    <w:unhideWhenUsed/>
    <w:pPr>
      <w:spacing w:after="57"/>
      <w:ind w:left="1134"/>
    </w:pPr>
  </w:style>
  <w:style w:type="paragraph" w:styleId="61">
    <w:name w:val="toc 6"/>
    <w:basedOn w:val="a4"/>
    <w:next w:val="a4"/>
    <w:uiPriority w:val="39"/>
    <w:unhideWhenUsed/>
    <w:pPr>
      <w:spacing w:after="57"/>
      <w:ind w:left="1417"/>
    </w:pPr>
  </w:style>
  <w:style w:type="paragraph" w:styleId="71">
    <w:name w:val="toc 7"/>
    <w:basedOn w:val="a4"/>
    <w:next w:val="a4"/>
    <w:uiPriority w:val="39"/>
    <w:unhideWhenUsed/>
    <w:pPr>
      <w:spacing w:after="57"/>
      <w:ind w:left="1701"/>
    </w:pPr>
  </w:style>
  <w:style w:type="paragraph" w:styleId="81">
    <w:name w:val="toc 8"/>
    <w:basedOn w:val="a4"/>
    <w:next w:val="a4"/>
    <w:uiPriority w:val="39"/>
    <w:unhideWhenUsed/>
    <w:pPr>
      <w:spacing w:after="57"/>
      <w:ind w:left="1984"/>
    </w:pPr>
  </w:style>
  <w:style w:type="paragraph" w:styleId="91">
    <w:name w:val="toc 9"/>
    <w:basedOn w:val="a4"/>
    <w:next w:val="a4"/>
    <w:uiPriority w:val="39"/>
    <w:unhideWhenUsed/>
    <w:pPr>
      <w:spacing w:after="57"/>
      <w:ind w:left="2268"/>
    </w:pPr>
  </w:style>
  <w:style w:type="paragraph" w:styleId="aff">
    <w:name w:val="TOC Heading"/>
    <w:uiPriority w:val="39"/>
    <w:unhideWhenUsed/>
    <w:rPr>
      <w:lang w:eastAsia="zh-CN"/>
    </w:rPr>
  </w:style>
  <w:style w:type="paragraph" w:styleId="aff0">
    <w:name w:val="table of figures"/>
    <w:basedOn w:val="a4"/>
    <w:next w:val="a4"/>
    <w:uiPriority w:val="99"/>
    <w:unhideWhenUsed/>
  </w:style>
  <w:style w:type="paragraph" w:customStyle="1" w:styleId="-1">
    <w:name w:val="Список-перечисление"/>
    <w:basedOn w:val="a5"/>
    <w:pPr>
      <w:ind w:firstLine="0"/>
    </w:pPr>
    <w:rPr>
      <w:rFonts w:eastAsia="SimSun"/>
      <w:lang w:eastAsia="ru-RU"/>
    </w:rPr>
  </w:style>
  <w:style w:type="paragraph" w:styleId="a5">
    <w:name w:val="Body Text"/>
    <w:basedOn w:val="a4"/>
    <w:link w:val="aff1"/>
    <w:rsid w:val="000B3492"/>
    <w:pPr>
      <w:tabs>
        <w:tab w:val="left" w:pos="288"/>
      </w:tabs>
      <w:spacing w:after="120" w:line="228" w:lineRule="auto"/>
      <w:ind w:firstLine="289"/>
      <w:jc w:val="both"/>
    </w:pPr>
    <w:rPr>
      <w:rFonts w:eastAsia="MS Mincho"/>
      <w:spacing w:val="-1"/>
    </w:rPr>
  </w:style>
  <w:style w:type="paragraph" w:customStyle="1" w:styleId="aff2">
    <w:name w:val="Подзаголовок колонки табл"/>
    <w:basedOn w:val="a4"/>
    <w:next w:val="a4"/>
    <w:rPr>
      <w:b/>
      <w:i/>
      <w:iCs/>
      <w:sz w:val="15"/>
      <w:szCs w:val="15"/>
    </w:rPr>
  </w:style>
  <w:style w:type="paragraph" w:customStyle="1" w:styleId="aff3">
    <w:name w:val="Заголовок колонки табл"/>
    <w:basedOn w:val="a4"/>
    <w:rPr>
      <w:b/>
      <w:bCs/>
      <w:sz w:val="16"/>
      <w:szCs w:val="16"/>
    </w:rPr>
  </w:style>
  <w:style w:type="paragraph" w:customStyle="1" w:styleId="aff4">
    <w:name w:val="Аннотация"/>
    <w:basedOn w:val="aff5"/>
    <w:qFormat/>
    <w:rsid w:val="000B3492"/>
    <w:pPr>
      <w:ind w:firstLine="289"/>
      <w:jc w:val="both"/>
    </w:pPr>
    <w:rPr>
      <w:b/>
      <w:i w:val="0"/>
      <w:sz w:val="18"/>
    </w:rPr>
  </w:style>
  <w:style w:type="paragraph" w:customStyle="1" w:styleId="aff5">
    <w:name w:val="Организация"/>
    <w:basedOn w:val="a4"/>
    <w:qFormat/>
    <w:rsid w:val="000B3492"/>
    <w:pPr>
      <w:spacing w:after="80"/>
      <w:jc w:val="center"/>
    </w:pPr>
    <w:rPr>
      <w:i/>
      <w:sz w:val="22"/>
    </w:rPr>
  </w:style>
  <w:style w:type="paragraph" w:customStyle="1" w:styleId="aff6">
    <w:name w:val="Автор"/>
    <w:pPr>
      <w:spacing w:before="360" w:after="40"/>
      <w:jc w:val="center"/>
    </w:pPr>
    <w:rPr>
      <w:sz w:val="22"/>
      <w:szCs w:val="22"/>
      <w:lang w:eastAsia="en-US"/>
    </w:rPr>
  </w:style>
  <w:style w:type="paragraph" w:customStyle="1" w:styleId="a2">
    <w:name w:val="Нумерация рисунка"/>
    <w:next w:val="a5"/>
    <w:pPr>
      <w:numPr>
        <w:numId w:val="2"/>
      </w:numPr>
      <w:tabs>
        <w:tab w:val="left" w:pos="533"/>
      </w:tabs>
      <w:spacing w:before="80" w:after="200"/>
      <w:ind w:left="357" w:hanging="357"/>
      <w:jc w:val="both"/>
    </w:pPr>
    <w:rPr>
      <w:rFonts w:eastAsia="SimSun"/>
      <w:sz w:val="16"/>
      <w:szCs w:val="16"/>
      <w:lang w:eastAsia="en-US"/>
    </w:rPr>
  </w:style>
  <w:style w:type="paragraph" w:customStyle="1" w:styleId="aff7">
    <w:name w:val="Ключевые слова"/>
    <w:basedOn w:val="a4"/>
    <w:next w:val="1"/>
    <w:qFormat/>
    <w:rsid w:val="000B3492"/>
    <w:pPr>
      <w:spacing w:after="200"/>
      <w:ind w:firstLine="289"/>
      <w:jc w:val="both"/>
    </w:pPr>
    <w:rPr>
      <w:b/>
      <w:i/>
      <w:sz w:val="18"/>
    </w:rPr>
  </w:style>
  <w:style w:type="paragraph" w:customStyle="1" w:styleId="aff8">
    <w:name w:val="Заголовок статьи"/>
    <w:pPr>
      <w:spacing w:before="240" w:after="120"/>
      <w:jc w:val="center"/>
    </w:pPr>
    <w:rPr>
      <w:bCs/>
      <w:sz w:val="48"/>
      <w:szCs w:val="48"/>
      <w:lang w:val="en-US" w:eastAsia="en-US"/>
    </w:rPr>
  </w:style>
  <w:style w:type="paragraph" w:customStyle="1" w:styleId="aff9">
    <w:name w:val="Финансирование"/>
    <w:basedOn w:val="a4"/>
    <w:qFormat/>
    <w:rsid w:val="000B3492"/>
    <w:pPr>
      <w:framePr w:w="4876" w:wrap="notBeside" w:hAnchor="margin" w:yAlign="bottom"/>
      <w:pBdr>
        <w:top w:val="single" w:sz="8" w:space="3" w:color="auto"/>
      </w:pBdr>
      <w:ind w:firstLine="289"/>
    </w:pPr>
    <w:rPr>
      <w:sz w:val="16"/>
    </w:rPr>
  </w:style>
  <w:style w:type="paragraph" w:customStyle="1" w:styleId="affa">
    <w:name w:val="Текст ячейки"/>
    <w:pPr>
      <w:jc w:val="both"/>
    </w:pPr>
    <w:rPr>
      <w:rFonts w:eastAsia="SimSun"/>
      <w:sz w:val="16"/>
      <w:szCs w:val="16"/>
      <w:lang w:val="en-US" w:eastAsia="en-US"/>
    </w:rPr>
  </w:style>
  <w:style w:type="paragraph" w:customStyle="1" w:styleId="affb">
    <w:name w:val="Сноска к таблице"/>
    <w:pPr>
      <w:tabs>
        <w:tab w:val="num" w:pos="0"/>
        <w:tab w:val="left" w:pos="29"/>
      </w:tabs>
      <w:spacing w:before="60" w:after="120"/>
      <w:ind w:left="748" w:hanging="357"/>
      <w:jc w:val="right"/>
    </w:pPr>
    <w:rPr>
      <w:rFonts w:eastAsia="MS Mincho"/>
      <w:sz w:val="12"/>
      <w:szCs w:val="12"/>
      <w:lang w:eastAsia="en-US"/>
    </w:rPr>
  </w:style>
  <w:style w:type="character" w:customStyle="1" w:styleId="af4">
    <w:name w:val="Нижний колонтитул Знак"/>
    <w:link w:val="af3"/>
    <w:rPr>
      <w:lang w:val="en-US" w:eastAsia="en-US"/>
    </w:rPr>
  </w:style>
  <w:style w:type="character" w:customStyle="1" w:styleId="10">
    <w:name w:val="Заголовок 1 Знак"/>
    <w:link w:val="1"/>
    <w:rsid w:val="000B3492"/>
    <w:rPr>
      <w:rFonts w:eastAsia="SimSun"/>
      <w:smallCaps/>
      <w:noProof/>
      <w:lang w:eastAsia="en-US"/>
    </w:rPr>
  </w:style>
  <w:style w:type="paragraph" w:customStyle="1" w:styleId="Equtation">
    <w:name w:val="Equtation"/>
    <w:basedOn w:val="a4"/>
    <w:next w:val="a5"/>
    <w:pPr>
      <w:tabs>
        <w:tab w:val="center" w:pos="2520"/>
        <w:tab w:val="right" w:pos="5040"/>
      </w:tabs>
      <w:spacing w:before="240" w:after="240" w:line="216" w:lineRule="auto"/>
      <w:jc w:val="right"/>
    </w:pPr>
    <w:rPr>
      <w:rFonts w:ascii="Symbol" w:hAnsi="Symbol" w:cs="Symbol"/>
    </w:rPr>
  </w:style>
  <w:style w:type="paragraph" w:customStyle="1" w:styleId="-">
    <w:name w:val="список лит-ры"/>
    <w:pPr>
      <w:numPr>
        <w:numId w:val="1"/>
      </w:numPr>
      <w:tabs>
        <w:tab w:val="left" w:pos="357"/>
      </w:tabs>
      <w:spacing w:after="50" w:line="180" w:lineRule="exact"/>
      <w:ind w:left="357" w:hanging="357"/>
      <w:jc w:val="both"/>
    </w:pPr>
    <w:rPr>
      <w:sz w:val="16"/>
      <w:szCs w:val="16"/>
      <w:lang w:eastAsia="en-US"/>
    </w:rPr>
  </w:style>
  <w:style w:type="paragraph" w:customStyle="1" w:styleId="a">
    <w:name w:val="Заголовок табл"/>
    <w:pPr>
      <w:numPr>
        <w:numId w:val="3"/>
      </w:numPr>
      <w:tabs>
        <w:tab w:val="left" w:pos="357"/>
      </w:tabs>
      <w:spacing w:before="240" w:after="120" w:line="216" w:lineRule="auto"/>
      <w:ind w:left="357" w:hanging="357"/>
      <w:jc w:val="center"/>
    </w:pPr>
    <w:rPr>
      <w:rFonts w:eastAsia="SimSun"/>
      <w:smallCaps/>
      <w:sz w:val="16"/>
      <w:szCs w:val="16"/>
      <w:lang w:eastAsia="en-US"/>
    </w:rPr>
  </w:style>
  <w:style w:type="character" w:customStyle="1" w:styleId="aff1">
    <w:name w:val="Основной текст Знак"/>
    <w:link w:val="a5"/>
    <w:rsid w:val="000B3492"/>
    <w:rPr>
      <w:rFonts w:eastAsia="MS Mincho"/>
      <w:spacing w:val="-1"/>
      <w:lang w:eastAsia="en-US"/>
    </w:rPr>
  </w:style>
  <w:style w:type="character" w:customStyle="1" w:styleId="UnresolvedMention">
    <w:name w:val="Unresolved Mention"/>
    <w:uiPriority w:val="99"/>
    <w:semiHidden/>
    <w:unhideWhenUsed/>
    <w:rPr>
      <w:color w:val="605E5C"/>
      <w:shd w:val="clear" w:color="auto" w:fill="E1DFDD"/>
    </w:rPr>
  </w:style>
  <w:style w:type="paragraph" w:customStyle="1" w:styleId="my-0">
    <w:name w:val="my-0"/>
    <w:basedOn w:val="a4"/>
    <w:pPr>
      <w:spacing w:before="100" w:beforeAutospacing="1" w:after="100" w:afterAutospacing="1"/>
    </w:pPr>
    <w:rPr>
      <w:sz w:val="24"/>
      <w:szCs w:val="24"/>
      <w:lang w:eastAsia="ru-RU"/>
    </w:rPr>
  </w:style>
  <w:style w:type="character" w:styleId="affc">
    <w:name w:val="Strong"/>
    <w:uiPriority w:val="22"/>
    <w:qFormat/>
    <w:rPr>
      <w:b/>
      <w:bCs/>
    </w:rPr>
  </w:style>
  <w:style w:type="character" w:customStyle="1" w:styleId="hoverbg-super">
    <w:name w:val="hover:bg-super"/>
    <w:basedOn w:val="a6"/>
  </w:style>
  <w:style w:type="character" w:customStyle="1" w:styleId="whitespace-nowrap">
    <w:name w:val="whitespace-nowrap"/>
    <w:basedOn w:val="a6"/>
  </w:style>
  <w:style w:type="paragraph" w:styleId="affd">
    <w:name w:val="Normal (Web)"/>
    <w:basedOn w:val="a4"/>
    <w:uiPriority w:val="99"/>
    <w:unhideWhenUsed/>
    <w:pPr>
      <w:spacing w:before="100" w:beforeAutospacing="1" w:after="100" w:afterAutospacing="1"/>
    </w:pPr>
    <w:rPr>
      <w:sz w:val="24"/>
      <w:szCs w:val="24"/>
      <w:lang w:eastAsia="ru-RU"/>
    </w:rPr>
  </w:style>
  <w:style w:type="character" w:customStyle="1" w:styleId="20">
    <w:name w:val="Заголовок 2 Знак"/>
    <w:link w:val="2"/>
    <w:rsid w:val="000B3492"/>
    <w:rPr>
      <w:rFonts w:eastAsia="SimSun"/>
      <w:i/>
      <w:iCs/>
      <w:noProof/>
      <w:lang w:eastAsia="en-US"/>
    </w:rPr>
  </w:style>
  <w:style w:type="paragraph" w:customStyle="1" w:styleId="Author">
    <w:name w:val="Author"/>
    <w:pPr>
      <w:spacing w:before="360" w:after="40"/>
      <w:jc w:val="center"/>
    </w:pPr>
    <w:rPr>
      <w:rFonts w:eastAsia="SimSun"/>
      <w:sz w:val="22"/>
      <w:szCs w:val="22"/>
      <w:lang w:val="en-US" w:eastAsia="en-US"/>
    </w:rPr>
  </w:style>
  <w:style w:type="paragraph" w:customStyle="1" w:styleId="affe">
    <w:name w:val="Авторы"/>
    <w:basedOn w:val="a4"/>
    <w:next w:val="aff5"/>
    <w:qFormat/>
    <w:rsid w:val="000B3492"/>
    <w:pPr>
      <w:spacing w:before="240" w:after="80"/>
      <w:jc w:val="center"/>
    </w:pPr>
    <w:rPr>
      <w:sz w:val="24"/>
    </w:rPr>
  </w:style>
  <w:style w:type="paragraph" w:customStyle="1" w:styleId="afff">
    <w:name w:val="Мэйл"/>
    <w:basedOn w:val="a4"/>
    <w:qFormat/>
    <w:rsid w:val="000B3492"/>
    <w:pPr>
      <w:spacing w:after="120"/>
      <w:jc w:val="center"/>
    </w:pPr>
    <w:rPr>
      <w:sz w:val="22"/>
      <w:lang w:val="en-US"/>
    </w:rPr>
  </w:style>
  <w:style w:type="paragraph" w:customStyle="1" w:styleId="a0">
    <w:name w:val="Название рисунка"/>
    <w:basedOn w:val="a4"/>
    <w:qFormat/>
    <w:rsid w:val="000B3492"/>
    <w:pPr>
      <w:numPr>
        <w:numId w:val="6"/>
      </w:numPr>
      <w:tabs>
        <w:tab w:val="left" w:pos="289"/>
      </w:tabs>
      <w:spacing w:before="120" w:after="200"/>
    </w:pPr>
    <w:rPr>
      <w:sz w:val="16"/>
    </w:rPr>
  </w:style>
  <w:style w:type="paragraph" w:styleId="a1">
    <w:name w:val="Bibliography"/>
    <w:basedOn w:val="a5"/>
    <w:next w:val="a4"/>
    <w:qFormat/>
    <w:rsid w:val="000B3492"/>
    <w:pPr>
      <w:numPr>
        <w:numId w:val="7"/>
      </w:numPr>
      <w:tabs>
        <w:tab w:val="clear" w:pos="288"/>
        <w:tab w:val="left" w:pos="357"/>
      </w:tabs>
      <w:spacing w:after="50" w:line="180" w:lineRule="exact"/>
    </w:pPr>
    <w:rPr>
      <w:spacing w:val="0"/>
      <w:sz w:val="16"/>
    </w:rPr>
  </w:style>
  <w:style w:type="paragraph" w:customStyle="1" w:styleId="-0">
    <w:name w:val="Список-перечень"/>
    <w:basedOn w:val="a5"/>
    <w:next w:val="a5"/>
    <w:qFormat/>
    <w:rsid w:val="000B3492"/>
    <w:pPr>
      <w:numPr>
        <w:numId w:val="8"/>
      </w:numPr>
      <w:tabs>
        <w:tab w:val="clear" w:pos="288"/>
        <w:tab w:val="left" w:pos="709"/>
      </w:tabs>
      <w:spacing w:after="60"/>
      <w:ind w:left="714" w:hanging="357"/>
    </w:pPr>
  </w:style>
  <w:style w:type="paragraph" w:customStyle="1" w:styleId="afff0">
    <w:name w:val="Строка таблицы"/>
    <w:basedOn w:val="a4"/>
    <w:qFormat/>
    <w:rsid w:val="000B3492"/>
    <w:pPr>
      <w:tabs>
        <w:tab w:val="left" w:pos="1021"/>
      </w:tabs>
    </w:pPr>
    <w:rPr>
      <w:sz w:val="16"/>
    </w:rPr>
  </w:style>
  <w:style w:type="paragraph" w:customStyle="1" w:styleId="a3">
    <w:name w:val="Таблица"/>
    <w:basedOn w:val="a4"/>
    <w:next w:val="a4"/>
    <w:qFormat/>
    <w:rsid w:val="000B3492"/>
    <w:pPr>
      <w:numPr>
        <w:numId w:val="9"/>
      </w:numPr>
      <w:tabs>
        <w:tab w:val="left" w:pos="567"/>
      </w:tabs>
      <w:spacing w:before="240" w:after="80"/>
      <w:jc w:val="center"/>
    </w:pPr>
    <w:rPr>
      <w:smallCap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lov1295@yandex.ru" TargetMode="Externa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k72p@yandex.ru" TargetMode="External"/><Relationship Id="rId14"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1888</Words>
  <Characters>10768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Paper Title (use style: paper title)</vt:lpstr>
    </vt:vector>
  </TitlesOfParts>
  <Company>Home</Company>
  <LinksUpToDate>false</LinksUpToDate>
  <CharactersWithSpaces>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Ri</cp:lastModifiedBy>
  <cp:revision>5</cp:revision>
  <dcterms:created xsi:type="dcterms:W3CDTF">2026-04-22T08:40:00Z</dcterms:created>
  <dcterms:modified xsi:type="dcterms:W3CDTF">2026-05-27T08:19:00Z</dcterms:modified>
  <cp:version>1048576</cp:version>
</cp:coreProperties>
</file>