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81C28" w14:textId="66E52E7D" w:rsidR="002565B0" w:rsidRDefault="00762BAF" w:rsidP="000458B8">
      <w:pPr>
        <w:pStyle w:val="aa"/>
        <w:rPr>
          <w:b/>
          <w:bCs/>
        </w:rPr>
      </w:pPr>
      <w:r w:rsidRPr="00762BAF">
        <w:t xml:space="preserve">Модель нейронной сети для диагностики </w:t>
      </w:r>
      <w:r w:rsidRPr="000458B8">
        <w:t>заболеваний</w:t>
      </w:r>
      <w:r w:rsidRPr="00762BAF">
        <w:t xml:space="preserve"> желудочно-кишечного тракта по эндоскопическим изображениям</w:t>
      </w:r>
    </w:p>
    <w:p w14:paraId="1F5B1B91" w14:textId="77777777" w:rsidR="000458B8" w:rsidRDefault="000458B8">
      <w:pPr>
        <w:pStyle w:val="a3"/>
        <w:spacing w:after="0"/>
        <w:jc w:val="center"/>
        <w:sectPr w:rsidR="000458B8" w:rsidSect="000458B8">
          <w:type w:val="continuous"/>
          <w:pgSz w:w="11906" w:h="16838" w:code="9"/>
          <w:pgMar w:top="907" w:right="907" w:bottom="1440" w:left="907" w:header="709" w:footer="709" w:gutter="0"/>
          <w:cols w:space="720"/>
          <w:formProt w:val="0"/>
          <w:docGrid w:linePitch="600" w:charSpace="40960"/>
        </w:sectPr>
      </w:pPr>
    </w:p>
    <w:p w14:paraId="58267C56" w14:textId="77D4C35A" w:rsidR="000458B8" w:rsidRDefault="00C32CF8" w:rsidP="000458B8">
      <w:pPr>
        <w:pStyle w:val="af7"/>
      </w:pPr>
      <w:r>
        <w:lastRenderedPageBreak/>
        <w:t>М</w:t>
      </w:r>
      <w:r w:rsidR="000458B8">
        <w:t>.</w:t>
      </w:r>
      <w:r>
        <w:t xml:space="preserve"> А</w:t>
      </w:r>
      <w:r w:rsidR="000458B8">
        <w:t>.</w:t>
      </w:r>
      <w:r w:rsidR="000458B8" w:rsidRPr="000458B8">
        <w:t xml:space="preserve"> </w:t>
      </w:r>
      <w:proofErr w:type="spellStart"/>
      <w:r w:rsidR="000458B8">
        <w:t>Моураов</w:t>
      </w:r>
      <w:proofErr w:type="spellEnd"/>
    </w:p>
    <w:p w14:paraId="7CFD3776" w14:textId="0CFEB636" w:rsidR="000458B8" w:rsidRDefault="00C32CF8" w:rsidP="000458B8">
      <w:pPr>
        <w:pStyle w:val="af2"/>
      </w:pPr>
      <w:r>
        <w:t xml:space="preserve">Санкт-Петербургский государственный </w:t>
      </w:r>
      <w:r w:rsidR="00B4176A">
        <w:t xml:space="preserve">электротехнический университет </w:t>
      </w:r>
      <w:r w:rsidR="00B4176A">
        <w:t xml:space="preserve">«ЛЭТИ» </w:t>
      </w:r>
      <w:r w:rsidR="000458B8">
        <w:br/>
        <w:t>им. В.</w:t>
      </w:r>
      <w:r w:rsidR="00B4176A">
        <w:t>И. Ульянова (Ленина)</w:t>
      </w:r>
    </w:p>
    <w:p w14:paraId="44352EAF" w14:textId="40A01180" w:rsidR="002565B0" w:rsidRDefault="00C32CF8" w:rsidP="000458B8">
      <w:pPr>
        <w:pStyle w:val="af9"/>
        <w:rPr>
          <w:lang w:val="ru-RU"/>
        </w:rPr>
      </w:pPr>
      <w:proofErr w:type="spellStart"/>
      <w:r>
        <w:t>mmouraov</w:t>
      </w:r>
      <w:proofErr w:type="spellEnd"/>
      <w:r>
        <w:rPr>
          <w:lang w:val="ru-RU"/>
        </w:rPr>
        <w:t>2@</w:t>
      </w:r>
      <w:proofErr w:type="spellStart"/>
      <w:r>
        <w:t>gmail</w:t>
      </w:r>
      <w:proofErr w:type="spellEnd"/>
      <w:r>
        <w:rPr>
          <w:lang w:val="ru-RU"/>
        </w:rPr>
        <w:t>.</w:t>
      </w:r>
      <w:r>
        <w:t>com</w:t>
      </w:r>
    </w:p>
    <w:p w14:paraId="518E6C1C" w14:textId="280A3299" w:rsidR="000458B8" w:rsidRDefault="00617108" w:rsidP="000458B8">
      <w:pPr>
        <w:pStyle w:val="af7"/>
      </w:pPr>
      <w:r>
        <w:lastRenderedPageBreak/>
        <w:t>Е</w:t>
      </w:r>
      <w:r w:rsidR="000458B8">
        <w:t>.</w:t>
      </w:r>
      <w:r>
        <w:t xml:space="preserve"> Ю</w:t>
      </w:r>
      <w:r w:rsidR="000458B8">
        <w:t>.</w:t>
      </w:r>
      <w:r w:rsidR="000458B8" w:rsidRPr="000458B8">
        <w:t xml:space="preserve"> </w:t>
      </w:r>
      <w:r w:rsidR="000458B8">
        <w:t>Белова</w:t>
      </w:r>
    </w:p>
    <w:p w14:paraId="79CFDF94" w14:textId="15820835" w:rsidR="000458B8" w:rsidRDefault="000458B8" w:rsidP="000458B8">
      <w:pPr>
        <w:pStyle w:val="af2"/>
      </w:pPr>
      <w:r>
        <w:t xml:space="preserve">Санкт-Петербургский государственный электротехнический университет «ЛЭТИ» </w:t>
      </w:r>
      <w:r>
        <w:br/>
      </w:r>
      <w:r>
        <w:t>им. В.И. Ульянова (Ленина)</w:t>
      </w:r>
    </w:p>
    <w:p w14:paraId="1FCE88DE" w14:textId="6C14ECDE" w:rsidR="00617108" w:rsidRPr="000458B8" w:rsidRDefault="00B4176A" w:rsidP="000458B8">
      <w:pPr>
        <w:pStyle w:val="af9"/>
      </w:pPr>
      <w:hyperlink r:id="rId8" w:tgtFrame="_blank" w:history="1">
        <w:r w:rsidR="00617108" w:rsidRPr="000458B8">
          <w:rPr>
            <w:rStyle w:val="a7"/>
            <w:color w:val="auto"/>
            <w:u w:val="none"/>
          </w:rPr>
          <w:t>eyshukeylo@gmail.com</w:t>
        </w:r>
      </w:hyperlink>
    </w:p>
    <w:p w14:paraId="1ADC173F" w14:textId="1DCDFEEB" w:rsidR="00617108" w:rsidRPr="00762BAF" w:rsidRDefault="00F02B13" w:rsidP="000458B8">
      <w:pPr>
        <w:pStyle w:val="af7"/>
      </w:pPr>
      <w:r>
        <w:lastRenderedPageBreak/>
        <w:t>В</w:t>
      </w:r>
      <w:r w:rsidR="000458B8">
        <w:t>.</w:t>
      </w:r>
      <w:r>
        <w:t xml:space="preserve"> Ч</w:t>
      </w:r>
      <w:r w:rsidR="000458B8">
        <w:t>.</w:t>
      </w:r>
      <w:r w:rsidR="000458B8" w:rsidRPr="000458B8">
        <w:t xml:space="preserve"> </w:t>
      </w:r>
      <w:proofErr w:type="spellStart"/>
      <w:r w:rsidR="000458B8">
        <w:t>Тедтоева</w:t>
      </w:r>
      <w:proofErr w:type="spellEnd"/>
    </w:p>
    <w:p w14:paraId="19D8155D" w14:textId="6ADA2C18" w:rsidR="000458B8" w:rsidRDefault="00F02B13" w:rsidP="000458B8">
      <w:pPr>
        <w:pStyle w:val="af2"/>
      </w:pPr>
      <w:r>
        <w:t>Северо-Западный государственный</w:t>
      </w:r>
      <w:r w:rsidR="000458B8">
        <w:t xml:space="preserve"> </w:t>
      </w:r>
      <w:r w:rsidRPr="00F02B13">
        <w:t>медицинский</w:t>
      </w:r>
      <w:r>
        <w:t xml:space="preserve"> университет </w:t>
      </w:r>
      <w:r w:rsidR="000458B8">
        <w:br/>
      </w:r>
      <w:r w:rsidR="00B4176A">
        <w:t xml:space="preserve">им. </w:t>
      </w:r>
      <w:r>
        <w:t>И</w:t>
      </w:r>
      <w:r w:rsidR="000458B8">
        <w:t>.</w:t>
      </w:r>
      <w:r w:rsidR="00B4176A">
        <w:t xml:space="preserve">И. </w:t>
      </w:r>
      <w:r>
        <w:t>Мечникова</w:t>
      </w:r>
    </w:p>
    <w:p w14:paraId="3827D9B7" w14:textId="11B84AB6" w:rsidR="006235BE" w:rsidRPr="000458B8" w:rsidRDefault="00B4176A" w:rsidP="000458B8">
      <w:pPr>
        <w:pStyle w:val="af9"/>
        <w:rPr>
          <w:rStyle w:val="a7"/>
          <w:color w:val="auto"/>
          <w:u w:val="none"/>
        </w:rPr>
      </w:pPr>
      <w:hyperlink r:id="rId9" w:tgtFrame="_blank" w:history="1">
        <w:r w:rsidR="007D712C" w:rsidRPr="000458B8">
          <w:rPr>
            <w:rStyle w:val="a7"/>
            <w:color w:val="auto"/>
            <w:u w:val="none"/>
          </w:rPr>
          <w:t>tedtoevaviktoria@gmail.com</w:t>
        </w:r>
      </w:hyperlink>
    </w:p>
    <w:p w14:paraId="193A7486" w14:textId="77777777" w:rsidR="000458B8" w:rsidRDefault="000458B8">
      <w:pPr>
        <w:sectPr w:rsidR="000458B8" w:rsidSect="000458B8">
          <w:type w:val="continuous"/>
          <w:pgSz w:w="11906" w:h="16838" w:code="9"/>
          <w:pgMar w:top="907" w:right="907" w:bottom="1440" w:left="907" w:header="709" w:footer="709" w:gutter="0"/>
          <w:cols w:num="3" w:space="709"/>
          <w:formProt w:val="0"/>
          <w:docGrid w:linePitch="600" w:charSpace="40960"/>
        </w:sectPr>
      </w:pPr>
    </w:p>
    <w:p w14:paraId="6BD81061" w14:textId="053D3C2E" w:rsidR="002565B0" w:rsidRDefault="002565B0"/>
    <w:p w14:paraId="5AF93D57" w14:textId="77777777" w:rsidR="002565B0" w:rsidRDefault="002565B0">
      <w:pPr>
        <w:sectPr w:rsidR="002565B0" w:rsidSect="000458B8">
          <w:type w:val="continuous"/>
          <w:pgSz w:w="11906" w:h="16838" w:code="9"/>
          <w:pgMar w:top="907" w:right="907" w:bottom="1440" w:left="907" w:header="709" w:footer="709" w:gutter="0"/>
          <w:cols w:space="720"/>
          <w:formProt w:val="0"/>
          <w:docGrid w:linePitch="600" w:charSpace="40960"/>
        </w:sectPr>
      </w:pPr>
    </w:p>
    <w:p w14:paraId="26B32639" w14:textId="2EFAA760" w:rsidR="002565B0" w:rsidRPr="000458B8" w:rsidRDefault="00B4176A" w:rsidP="000458B8">
      <w:pPr>
        <w:pStyle w:val="af1"/>
      </w:pPr>
      <w:r w:rsidRPr="000458B8">
        <w:rPr>
          <w:rStyle w:val="a8"/>
          <w:b/>
          <w:bCs w:val="0"/>
        </w:rPr>
        <w:lastRenderedPageBreak/>
        <w:t>Аннотация.</w:t>
      </w:r>
      <w:r w:rsidR="002D637F" w:rsidRPr="000458B8">
        <w:rPr>
          <w:rStyle w:val="a8"/>
          <w:b/>
          <w:bCs w:val="0"/>
        </w:rPr>
        <w:t xml:space="preserve"> Статья посвящена созданию </w:t>
      </w:r>
      <w:proofErr w:type="spellStart"/>
      <w:r w:rsidR="002D637F" w:rsidRPr="000458B8">
        <w:rPr>
          <w:rStyle w:val="a8"/>
          <w:b/>
          <w:bCs w:val="0"/>
        </w:rPr>
        <w:t>нейросетевой</w:t>
      </w:r>
      <w:proofErr w:type="spellEnd"/>
      <w:r w:rsidR="002D637F" w:rsidRPr="000458B8">
        <w:rPr>
          <w:rStyle w:val="a8"/>
          <w:b/>
          <w:bCs w:val="0"/>
        </w:rPr>
        <w:t xml:space="preserve"> модели для автоматизированной диагностики патологий пищеварительной части желудочно-кишечного тракта на основе глубокого обучения. Описана архитектура модели, адаптированной для анализа изображений капсульной эндоскопии, и этапы предобработки данных </w:t>
      </w:r>
      <w:proofErr w:type="spellStart"/>
      <w:r w:rsidR="002D637F" w:rsidRPr="000458B8">
        <w:rPr>
          <w:rStyle w:val="a8"/>
          <w:b/>
          <w:bCs w:val="0"/>
        </w:rPr>
        <w:t>датасета</w:t>
      </w:r>
      <w:proofErr w:type="spellEnd"/>
      <w:r w:rsidR="002D637F" w:rsidRPr="000458B8">
        <w:rPr>
          <w:rStyle w:val="a8"/>
          <w:b/>
          <w:bCs w:val="0"/>
        </w:rPr>
        <w:t xml:space="preserve"> </w:t>
      </w:r>
      <w:proofErr w:type="spellStart"/>
      <w:r w:rsidR="002D637F" w:rsidRPr="000458B8">
        <w:rPr>
          <w:rStyle w:val="a8"/>
          <w:b/>
          <w:bCs w:val="0"/>
        </w:rPr>
        <w:t>Kvasir-Capsule</w:t>
      </w:r>
      <w:proofErr w:type="spellEnd"/>
      <w:r w:rsidR="002D637F" w:rsidRPr="000458B8">
        <w:rPr>
          <w:rStyle w:val="a8"/>
          <w:b/>
          <w:bCs w:val="0"/>
        </w:rPr>
        <w:t xml:space="preserve">. Приведены результаты </w:t>
      </w:r>
      <w:proofErr w:type="spellStart"/>
      <w:r w:rsidR="002D637F" w:rsidRPr="000458B8">
        <w:rPr>
          <w:rStyle w:val="a8"/>
          <w:b/>
          <w:bCs w:val="0"/>
        </w:rPr>
        <w:t>валидации</w:t>
      </w:r>
      <w:proofErr w:type="spellEnd"/>
      <w:r w:rsidR="002D637F" w:rsidRPr="000458B8">
        <w:rPr>
          <w:rStyle w:val="a8"/>
          <w:b/>
          <w:bCs w:val="0"/>
        </w:rPr>
        <w:t xml:space="preserve"> модели: достигнуты показатели mAP@0,5 = 0,905 и mAP@0,5:0,95 = 0,688 при скорости обработки 244 кадра/</w:t>
      </w:r>
      <w:proofErr w:type="gramStart"/>
      <w:r w:rsidR="002D637F" w:rsidRPr="000458B8">
        <w:rPr>
          <w:rStyle w:val="a8"/>
          <w:b/>
          <w:bCs w:val="0"/>
        </w:rPr>
        <w:t>с</w:t>
      </w:r>
      <w:proofErr w:type="gramEnd"/>
      <w:r w:rsidR="002D637F" w:rsidRPr="000458B8">
        <w:rPr>
          <w:rStyle w:val="a8"/>
          <w:b/>
          <w:bCs w:val="0"/>
        </w:rPr>
        <w:t>.</w:t>
      </w:r>
    </w:p>
    <w:p w14:paraId="1A45C6C6" w14:textId="31F4BA77" w:rsidR="002565B0" w:rsidRPr="000458B8" w:rsidRDefault="00B4176A" w:rsidP="000458B8">
      <w:pPr>
        <w:pStyle w:val="af8"/>
      </w:pPr>
      <w:r w:rsidRPr="000458B8">
        <w:rPr>
          <w:rStyle w:val="a8"/>
          <w:b/>
          <w:bCs w:val="0"/>
        </w:rPr>
        <w:t>Ключевые слова:</w:t>
      </w:r>
      <w:r w:rsidRPr="000458B8">
        <w:t xml:space="preserve"> глубокое обучение; эндоскопия; диагностика заболеваний ЖКТ; нейронные сети; компьютерное зрен</w:t>
      </w:r>
      <w:r w:rsidR="000458B8" w:rsidRPr="000458B8">
        <w:t xml:space="preserve">ие; </w:t>
      </w:r>
      <w:proofErr w:type="spellStart"/>
      <w:r w:rsidR="000458B8" w:rsidRPr="000458B8">
        <w:t>Kvasir-Capsule</w:t>
      </w:r>
      <w:proofErr w:type="spellEnd"/>
    </w:p>
    <w:p w14:paraId="21E4BCB4" w14:textId="14A23FF3" w:rsidR="002565B0" w:rsidRDefault="00B4176A" w:rsidP="000458B8">
      <w:pPr>
        <w:pStyle w:val="1"/>
      </w:pPr>
      <w:r>
        <w:t>Введение</w:t>
      </w:r>
    </w:p>
    <w:p w14:paraId="20882B84" w14:textId="77777777" w:rsidR="002565B0" w:rsidRDefault="00B4176A" w:rsidP="001531DF">
      <w:pPr>
        <w:pStyle w:val="a3"/>
        <w:suppressAutoHyphens w:val="0"/>
        <w:spacing w:line="223" w:lineRule="auto"/>
        <w:ind w:firstLine="284"/>
      </w:pPr>
      <w:r>
        <w:t xml:space="preserve">Заболевания пищеварительной части желудочно-кишечного тракта (ЖКТ) остаются одной из ключевых проблем </w:t>
      </w:r>
      <w:r>
        <w:t>здравоохранения. По данным Всемирной орг</w:t>
      </w:r>
      <w:r>
        <w:t>а</w:t>
      </w:r>
      <w:r>
        <w:t>низации здравоохранения, ежегодно рак желудка ди</w:t>
      </w:r>
      <w:r>
        <w:t>а</w:t>
      </w:r>
      <w:r>
        <w:t>гностируется б</w:t>
      </w:r>
      <w:r>
        <w:t>о</w:t>
      </w:r>
      <w:r>
        <w:t>лее чем у миллиона человек по всему миру, причем около 760 тысяч случаев заканчиваются летальным исходом [4]. В России, согласно статистике Министерств</w:t>
      </w:r>
      <w:r>
        <w:t>а здравоохранения за 2023 год, зафикс</w:t>
      </w:r>
      <w:r>
        <w:t>и</w:t>
      </w:r>
      <w:r>
        <w:t>р</w:t>
      </w:r>
      <w:r>
        <w:t>о</w:t>
      </w:r>
      <w:r>
        <w:t>вано порядка 50 тысяч новых сл</w:t>
      </w:r>
      <w:r>
        <w:t>у</w:t>
      </w:r>
      <w:r>
        <w:t>чаев заболеваний ж</w:t>
      </w:r>
      <w:r>
        <w:t>е</w:t>
      </w:r>
      <w:r>
        <w:t>лудка и кишечника, включая злокачественные оп</w:t>
      </w:r>
      <w:r>
        <w:t>у</w:t>
      </w:r>
      <w:r>
        <w:t>холи, полипы и хронические воспаления [5].</w:t>
      </w:r>
    </w:p>
    <w:p w14:paraId="6D41530F" w14:textId="20F13361" w:rsidR="002D637F" w:rsidRDefault="002D637F" w:rsidP="001531DF">
      <w:pPr>
        <w:pStyle w:val="a3"/>
        <w:suppressAutoHyphens w:val="0"/>
        <w:spacing w:line="223" w:lineRule="auto"/>
        <w:ind w:firstLine="284"/>
      </w:pPr>
      <w:r w:rsidRPr="002D637F">
        <w:t>Несмотря на активное применение методов компь</w:t>
      </w:r>
      <w:r w:rsidRPr="002D637F">
        <w:t>ю</w:t>
      </w:r>
      <w:r w:rsidRPr="002D637F">
        <w:t>терного зрения, существующие решения обладают рядом ограничений: снижение точности при наличии артефа</w:t>
      </w:r>
      <w:r w:rsidRPr="002D637F">
        <w:t>к</w:t>
      </w:r>
      <w:r w:rsidRPr="002D637F">
        <w:t>тов капсульной эндоскопии, недостаточная эффекти</w:t>
      </w:r>
      <w:r w:rsidRPr="002D637F">
        <w:t>в</w:t>
      </w:r>
      <w:r w:rsidRPr="002D637F">
        <w:t>ность детекции мелких патологий (&lt;5 мм) и низкая обобщающая способность моделей при применении к данным из других клинических центров. Кроме того, большинство публикаций фокусируются на задачах классификации или сегментации, тогда как задача то</w:t>
      </w:r>
      <w:r w:rsidRPr="002D637F">
        <w:t>ч</w:t>
      </w:r>
      <w:r w:rsidRPr="002D637F">
        <w:t>ной пространственной детекции с учётом ориентации вытянутых структур (</w:t>
      </w:r>
      <w:proofErr w:type="spellStart"/>
      <w:r w:rsidRPr="002D637F">
        <w:t>ангиоэктазии</w:t>
      </w:r>
      <w:proofErr w:type="spellEnd"/>
      <w:r w:rsidRPr="002D637F">
        <w:t>, линейные кровои</w:t>
      </w:r>
      <w:r w:rsidRPr="002D637F">
        <w:t>з</w:t>
      </w:r>
      <w:r w:rsidRPr="002D637F">
        <w:t>лияния) остаётся недостаточно проработанной. В связи с этим актуальна разработка специализированной дете</w:t>
      </w:r>
      <w:r w:rsidRPr="002D637F">
        <w:t>к</w:t>
      </w:r>
      <w:r w:rsidRPr="002D637F">
        <w:t>торной модели, устойчивой к клиническим артефактам и обеспечивающей высокую точность локал</w:t>
      </w:r>
      <w:r w:rsidRPr="002D637F">
        <w:t>и</w:t>
      </w:r>
      <w:r w:rsidRPr="002D637F">
        <w:t>зации.</w:t>
      </w:r>
    </w:p>
    <w:p w14:paraId="75F4F045" w14:textId="77777777" w:rsidR="00046858" w:rsidRDefault="00B4176A" w:rsidP="001531DF">
      <w:pPr>
        <w:pStyle w:val="a3"/>
        <w:suppressAutoHyphens w:val="0"/>
        <w:spacing w:line="223" w:lineRule="auto"/>
        <w:ind w:firstLine="284"/>
      </w:pPr>
      <w:r>
        <w:t>Для выявления патологий ЖКТ применяют нескол</w:t>
      </w:r>
      <w:r>
        <w:t>ь</w:t>
      </w:r>
      <w:r>
        <w:t>ко подходов. Наиболее распространены эндоскопич</w:t>
      </w:r>
      <w:r>
        <w:t>е</w:t>
      </w:r>
      <w:r>
        <w:t>ские м</w:t>
      </w:r>
      <w:r>
        <w:t>е</w:t>
      </w:r>
      <w:r>
        <w:t>тоды, такие как гастроскопия и колоноскопия, кот</w:t>
      </w:r>
      <w:r>
        <w:t>о</w:t>
      </w:r>
      <w:r>
        <w:t>рые позволяют врачу осмотреть внутреннюю п</w:t>
      </w:r>
      <w:r>
        <w:t>о</w:t>
      </w:r>
      <w:r>
        <w:t>вер</w:t>
      </w:r>
      <w:r>
        <w:t>х</w:t>
      </w:r>
      <w:r>
        <w:t>ность желудка и кишечника [6]. Однако такие и</w:t>
      </w:r>
      <w:r>
        <w:t>с</w:t>
      </w:r>
      <w:r>
        <w:t>след</w:t>
      </w:r>
      <w:r>
        <w:t>о</w:t>
      </w:r>
      <w:r>
        <w:t>вания требуют высокой квалификации специал</w:t>
      </w:r>
      <w:r>
        <w:t>и</w:t>
      </w:r>
      <w:r>
        <w:t>ста, п</w:t>
      </w:r>
      <w:r>
        <w:t>о</w:t>
      </w:r>
      <w:r>
        <w:lastRenderedPageBreak/>
        <w:t>скольку анализ изо</w:t>
      </w:r>
      <w:r>
        <w:t>б</w:t>
      </w:r>
      <w:r>
        <w:t>р</w:t>
      </w:r>
      <w:r>
        <w:t>а</w:t>
      </w:r>
      <w:r>
        <w:t>жений проводится вру</w:t>
      </w:r>
      <w:r>
        <w:t>ч</w:t>
      </w:r>
      <w:r>
        <w:t>ную, что иногда п</w:t>
      </w:r>
      <w:r>
        <w:t>риводит к ошибкам. В последние годы активно применяются методы и</w:t>
      </w:r>
      <w:r>
        <w:t>с</w:t>
      </w:r>
      <w:r>
        <w:t>ку</w:t>
      </w:r>
      <w:r>
        <w:t>с</w:t>
      </w:r>
      <w:r>
        <w:t>ственного интелле</w:t>
      </w:r>
      <w:r>
        <w:t>к</w:t>
      </w:r>
      <w:r>
        <w:t>та, в частности сверточные нейронные сети, которые позв</w:t>
      </w:r>
      <w:r>
        <w:t>о</w:t>
      </w:r>
      <w:r>
        <w:t>ляют автоматизировать анализ э</w:t>
      </w:r>
      <w:r>
        <w:t>н</w:t>
      </w:r>
      <w:r>
        <w:t>д</w:t>
      </w:r>
      <w:r>
        <w:t>о</w:t>
      </w:r>
      <w:r>
        <w:t>скопических изобр</w:t>
      </w:r>
      <w:r>
        <w:t>а</w:t>
      </w:r>
      <w:r>
        <w:t>жений, увеличить точность и скорость выявл</w:t>
      </w:r>
      <w:r>
        <w:t>е</w:t>
      </w:r>
      <w:r>
        <w:t>ния пат</w:t>
      </w:r>
      <w:r>
        <w:t>о</w:t>
      </w:r>
      <w:r>
        <w:t>логии [7].</w:t>
      </w:r>
    </w:p>
    <w:p w14:paraId="03E1881E" w14:textId="42A95A2B" w:rsidR="00046858" w:rsidRDefault="00046858" w:rsidP="001531DF">
      <w:pPr>
        <w:pStyle w:val="a3"/>
        <w:suppressAutoHyphens w:val="0"/>
        <w:spacing w:line="223" w:lineRule="auto"/>
        <w:ind w:firstLine="284"/>
      </w:pPr>
      <w:r>
        <w:t>Анализ научных публикаций за 2020–2025 гг. пок</w:t>
      </w:r>
      <w:r>
        <w:t>а</w:t>
      </w:r>
      <w:r>
        <w:t>зывает, что для диагностики заболеваний ЖКТ наиболее широко применяются три класса задач компьютерного зрения: классификация, детекция и семантическая се</w:t>
      </w:r>
      <w:r>
        <w:t>г</w:t>
      </w:r>
      <w:r>
        <w:t>ментация [8].</w:t>
      </w:r>
    </w:p>
    <w:p w14:paraId="7E2F8A30" w14:textId="77777777" w:rsidR="00046858" w:rsidRDefault="00046858" w:rsidP="001531DF">
      <w:pPr>
        <w:pStyle w:val="a3"/>
        <w:suppressAutoHyphens w:val="0"/>
        <w:spacing w:line="223" w:lineRule="auto"/>
        <w:ind w:firstLine="284"/>
      </w:pPr>
      <w:r>
        <w:t xml:space="preserve">Для </w:t>
      </w:r>
      <w:r>
        <w:rPr>
          <w:rStyle w:val="a8"/>
          <w:b w:val="0"/>
          <w:bCs w:val="0"/>
        </w:rPr>
        <w:t>классификации</w:t>
      </w:r>
      <w:r>
        <w:t xml:space="preserve"> эндоскопических изображений эффективно используются архитектуры </w:t>
      </w:r>
      <w:proofErr w:type="spellStart"/>
      <w:r>
        <w:t>ResNet</w:t>
      </w:r>
      <w:proofErr w:type="spellEnd"/>
      <w:r>
        <w:t xml:space="preserve">, </w:t>
      </w:r>
      <w:proofErr w:type="spellStart"/>
      <w:r>
        <w:t>EfficientNet</w:t>
      </w:r>
      <w:proofErr w:type="spellEnd"/>
      <w:r>
        <w:t xml:space="preserve"> и </w:t>
      </w:r>
      <w:proofErr w:type="spellStart"/>
      <w:r>
        <w:t>DenseNet</w:t>
      </w:r>
      <w:proofErr w:type="spellEnd"/>
      <w:r>
        <w:t xml:space="preserve">. В работе [9] модель ResNet-152 на </w:t>
      </w:r>
      <w:proofErr w:type="spellStart"/>
      <w:r>
        <w:t>датасете</w:t>
      </w:r>
      <w:proofErr w:type="spellEnd"/>
      <w:r>
        <w:t xml:space="preserve"> </w:t>
      </w:r>
      <w:proofErr w:type="spellStart"/>
      <w:r>
        <w:t>Kvasir</w:t>
      </w:r>
      <w:proofErr w:type="spellEnd"/>
      <w:r>
        <w:t xml:space="preserve"> достигла точности 90% для бинарной классификации «норма/патология». Однако такие мод</w:t>
      </w:r>
      <w:r>
        <w:t>е</w:t>
      </w:r>
      <w:r>
        <w:t>ли чувствительны к качеству изображений: при наличии артефактов (размытие, неравномерное освещение) то</w:t>
      </w:r>
      <w:r>
        <w:t>ч</w:t>
      </w:r>
      <w:r>
        <w:t>ность снижается до 75–80% [10].</w:t>
      </w:r>
    </w:p>
    <w:p w14:paraId="00D5427C" w14:textId="77777777" w:rsidR="00046858" w:rsidRDefault="00046858" w:rsidP="001531DF">
      <w:pPr>
        <w:pStyle w:val="a3"/>
        <w:suppressAutoHyphens w:val="0"/>
        <w:spacing w:line="223" w:lineRule="auto"/>
        <w:ind w:firstLine="284"/>
      </w:pPr>
      <w:r>
        <w:t xml:space="preserve">Задачи </w:t>
      </w:r>
      <w:r>
        <w:rPr>
          <w:rStyle w:val="a8"/>
          <w:b w:val="0"/>
          <w:bCs w:val="0"/>
        </w:rPr>
        <w:t>детекции</w:t>
      </w:r>
      <w:r>
        <w:t xml:space="preserve"> патологий (локализация полипов, язв, </w:t>
      </w:r>
      <w:proofErr w:type="spellStart"/>
      <w:r>
        <w:t>ангиоэктазий</w:t>
      </w:r>
      <w:proofErr w:type="spellEnd"/>
      <w:r>
        <w:t xml:space="preserve">) решаются с помощью одностадийных детекторов семейства YOLO и </w:t>
      </w:r>
      <w:proofErr w:type="spellStart"/>
      <w:r>
        <w:t>двухстадийных</w:t>
      </w:r>
      <w:proofErr w:type="spellEnd"/>
      <w:r>
        <w:t xml:space="preserve"> архите</w:t>
      </w:r>
      <w:r>
        <w:t>к</w:t>
      </w:r>
      <w:r>
        <w:t xml:space="preserve">тур типа </w:t>
      </w:r>
      <w:proofErr w:type="spellStart"/>
      <w:r>
        <w:t>Faster</w:t>
      </w:r>
      <w:proofErr w:type="spellEnd"/>
      <w:r>
        <w:t xml:space="preserve"> R-CNN. В исследовании [11] модель YOLOv5 показ</w:t>
      </w:r>
      <w:r>
        <w:t>а</w:t>
      </w:r>
      <w:r>
        <w:t>ла mAP@0.5 = 0,89 на наборе CVC-</w:t>
      </w:r>
      <w:proofErr w:type="spellStart"/>
      <w:r>
        <w:t>ClinicDB</w:t>
      </w:r>
      <w:proofErr w:type="spellEnd"/>
      <w:r>
        <w:t xml:space="preserve"> при скорости 30 кадров/с, что делает её пе</w:t>
      </w:r>
      <w:r>
        <w:t>р</w:t>
      </w:r>
      <w:r>
        <w:t>спективной для анализа видеопотока в реальном врем</w:t>
      </w:r>
      <w:r>
        <w:t>е</w:t>
      </w:r>
      <w:r>
        <w:t>ни. Тем не менее, детекция мелких объектов (&lt;5 мм) остаётся проблемной из-за ограниченного разрешения изображений.</w:t>
      </w:r>
    </w:p>
    <w:p w14:paraId="6DE3DD2B" w14:textId="64E171E1" w:rsidR="00046858" w:rsidRDefault="00046858" w:rsidP="001531DF">
      <w:pPr>
        <w:pStyle w:val="a3"/>
        <w:suppressAutoHyphens w:val="0"/>
        <w:spacing w:line="223" w:lineRule="auto"/>
        <w:ind w:firstLine="284"/>
        <w:rPr>
          <w:rStyle w:val="a8"/>
          <w:b w:val="0"/>
          <w:bCs w:val="0"/>
        </w:rPr>
      </w:pPr>
      <w:r>
        <w:t xml:space="preserve">Для </w:t>
      </w:r>
      <w:r>
        <w:rPr>
          <w:rStyle w:val="a8"/>
          <w:b w:val="0"/>
          <w:bCs w:val="0"/>
        </w:rPr>
        <w:t>сегментации</w:t>
      </w:r>
      <w:r>
        <w:t xml:space="preserve"> границ патологических участков стандартом де-факто является архитектура U-Net и её модификации. В работе [12] базовая U-</w:t>
      </w:r>
      <w:proofErr w:type="spellStart"/>
      <w:r>
        <w:t>Net</w:t>
      </w:r>
      <w:proofErr w:type="spellEnd"/>
      <w:r>
        <w:t xml:space="preserve"> достигла </w:t>
      </w:r>
      <w:proofErr w:type="spellStart"/>
      <w:r>
        <w:t>IoU</w:t>
      </w:r>
      <w:proofErr w:type="spellEnd"/>
      <w:r>
        <w:t xml:space="preserve"> = 0,82 на </w:t>
      </w:r>
      <w:proofErr w:type="spellStart"/>
      <w:r>
        <w:t>датасете</w:t>
      </w:r>
      <w:proofErr w:type="spellEnd"/>
      <w:r>
        <w:t xml:space="preserve"> </w:t>
      </w:r>
      <w:proofErr w:type="spellStart"/>
      <w:r>
        <w:t>Kvasir</w:t>
      </w:r>
      <w:proofErr w:type="spellEnd"/>
      <w:r>
        <w:t xml:space="preserve">-SEG, тогда как улучшенная версия </w:t>
      </w:r>
      <w:proofErr w:type="spellStart"/>
      <w:r>
        <w:t>UNet</w:t>
      </w:r>
      <w:proofErr w:type="spellEnd"/>
      <w:r>
        <w:t xml:space="preserve">++ показала </w:t>
      </w:r>
      <w:proofErr w:type="spellStart"/>
      <w:r>
        <w:t>IoU</w:t>
      </w:r>
      <w:proofErr w:type="spellEnd"/>
      <w:r>
        <w:t xml:space="preserve"> = 0,87 за счёт вложенных плотных соединений [13]</w:t>
      </w:r>
    </w:p>
    <w:p w14:paraId="2DD5A341" w14:textId="37DAA7F2" w:rsidR="00617108" w:rsidRDefault="00B4176A" w:rsidP="001531DF">
      <w:pPr>
        <w:pStyle w:val="a3"/>
        <w:suppressAutoHyphens w:val="0"/>
        <w:spacing w:line="223" w:lineRule="auto"/>
        <w:ind w:firstLine="284"/>
      </w:pPr>
      <w:r>
        <w:rPr>
          <w:rStyle w:val="a8"/>
          <w:b w:val="0"/>
          <w:bCs w:val="0"/>
        </w:rPr>
        <w:t>Цель работы</w:t>
      </w:r>
      <w:r>
        <w:t xml:space="preserve"> — разработка и валидация нейросет</w:t>
      </w:r>
      <w:r>
        <w:t>е</w:t>
      </w:r>
      <w:r>
        <w:t>вой модели для комплексной диагностики патологий ЖКТ по эндоскопическим изображениям капсульной эндоск</w:t>
      </w:r>
      <w:r>
        <w:t>о</w:t>
      </w:r>
      <w:r>
        <w:t>пии.</w:t>
      </w:r>
    </w:p>
    <w:p w14:paraId="47340A21" w14:textId="77777777" w:rsidR="002565B0" w:rsidRDefault="00B4176A" w:rsidP="001531DF">
      <w:pPr>
        <w:pStyle w:val="a3"/>
        <w:suppressAutoHyphens w:val="0"/>
        <w:spacing w:line="223" w:lineRule="auto"/>
        <w:ind w:firstLine="283"/>
      </w:pPr>
      <w:r>
        <w:rPr>
          <w:rStyle w:val="a8"/>
          <w:b w:val="0"/>
          <w:bCs w:val="0"/>
        </w:rPr>
        <w:t>Задачи исследования:</w:t>
      </w:r>
    </w:p>
    <w:p w14:paraId="32757C11" w14:textId="44E2E2C9" w:rsidR="002565B0" w:rsidRPr="000458B8" w:rsidRDefault="000458B8" w:rsidP="000458B8">
      <w:pPr>
        <w:pStyle w:val="a3"/>
      </w:pPr>
      <w:r>
        <w:t>1.</w:t>
      </w:r>
      <w:r>
        <w:tab/>
      </w:r>
      <w:r w:rsidR="00B4176A" w:rsidRPr="000458B8">
        <w:t>Проанализировать</w:t>
      </w:r>
      <w:r w:rsidR="00B4176A" w:rsidRPr="000458B8">
        <w:t xml:space="preserve"> существующие подходы к автоматизированной диагностике заболеваний ЖКТ.</w:t>
      </w:r>
    </w:p>
    <w:p w14:paraId="6025571D" w14:textId="4F231781" w:rsidR="002565B0" w:rsidRPr="000458B8" w:rsidRDefault="000458B8" w:rsidP="000458B8">
      <w:pPr>
        <w:pStyle w:val="a3"/>
      </w:pPr>
      <w:r>
        <w:lastRenderedPageBreak/>
        <w:t>2.</w:t>
      </w:r>
      <w:r>
        <w:tab/>
      </w:r>
      <w:r w:rsidR="00B4176A" w:rsidRPr="000458B8">
        <w:t xml:space="preserve">Адаптировать архитектуру YOLOv8 OBB для </w:t>
      </w:r>
      <w:proofErr w:type="spellStart"/>
      <w:r w:rsidR="00B4176A" w:rsidRPr="000458B8">
        <w:t>детекции</w:t>
      </w:r>
      <w:proofErr w:type="spellEnd"/>
      <w:r w:rsidR="00B4176A" w:rsidRPr="000458B8">
        <w:t xml:space="preserve"> патологий с учётом ориентации объектов.</w:t>
      </w:r>
    </w:p>
    <w:p w14:paraId="138BE38E" w14:textId="10498B94" w:rsidR="002565B0" w:rsidRPr="000458B8" w:rsidRDefault="000458B8" w:rsidP="000458B8">
      <w:pPr>
        <w:pStyle w:val="a3"/>
      </w:pPr>
      <w:r>
        <w:t>3.</w:t>
      </w:r>
      <w:r>
        <w:tab/>
      </w:r>
      <w:r w:rsidR="00B4176A" w:rsidRPr="000458B8">
        <w:t xml:space="preserve">Провести предобработку и балансировку данных </w:t>
      </w:r>
      <w:proofErr w:type="spellStart"/>
      <w:r w:rsidR="00B4176A" w:rsidRPr="000458B8">
        <w:t>датасета</w:t>
      </w:r>
      <w:proofErr w:type="spellEnd"/>
      <w:r w:rsidR="00B4176A" w:rsidRPr="000458B8">
        <w:t xml:space="preserve"> </w:t>
      </w:r>
      <w:proofErr w:type="spellStart"/>
      <w:r w:rsidR="00B4176A" w:rsidRPr="000458B8">
        <w:t>Kvasir-Capsule</w:t>
      </w:r>
      <w:proofErr w:type="spellEnd"/>
      <w:r w:rsidR="00B4176A" w:rsidRPr="000458B8">
        <w:t>.</w:t>
      </w:r>
    </w:p>
    <w:p w14:paraId="78A58743" w14:textId="707C6CD4" w:rsidR="002565B0" w:rsidRPr="000458B8" w:rsidRDefault="000458B8" w:rsidP="000458B8">
      <w:pPr>
        <w:pStyle w:val="a3"/>
      </w:pPr>
      <w:r>
        <w:t>4.</w:t>
      </w:r>
      <w:r>
        <w:tab/>
      </w:r>
      <w:r w:rsidR="002D637F" w:rsidRPr="000458B8">
        <w:t xml:space="preserve">Обучить и </w:t>
      </w:r>
      <w:proofErr w:type="spellStart"/>
      <w:r w:rsidR="002D637F" w:rsidRPr="000458B8">
        <w:t>валидировать</w:t>
      </w:r>
      <w:proofErr w:type="spellEnd"/>
      <w:r w:rsidR="002D637F" w:rsidRPr="000458B8">
        <w:t xml:space="preserve"> модель, оценить полученные результаты по заданным метрикам качества.</w:t>
      </w:r>
    </w:p>
    <w:p w14:paraId="22C314AC" w14:textId="18FA2EF4" w:rsidR="002565B0" w:rsidRDefault="000458B8" w:rsidP="000458B8">
      <w:pPr>
        <w:pStyle w:val="1"/>
      </w:pPr>
      <w:r>
        <w:t>Материалы и методы</w:t>
      </w:r>
    </w:p>
    <w:p w14:paraId="30FCC7C7" w14:textId="50E8092D" w:rsidR="002565B0" w:rsidRDefault="009F71BF" w:rsidP="000458B8">
      <w:pPr>
        <w:pStyle w:val="2"/>
      </w:pPr>
      <w:r>
        <w:t>Набор данных</w:t>
      </w:r>
    </w:p>
    <w:p w14:paraId="7FC8481A" w14:textId="4A739500" w:rsidR="009F71BF" w:rsidRPr="000458B8" w:rsidRDefault="000458B8" w:rsidP="000458B8">
      <w:pPr>
        <w:pStyle w:val="a3"/>
        <w:rPr>
          <w:b/>
          <w:bCs/>
          <w:i/>
        </w:rPr>
      </w:pPr>
      <w:r w:rsidRPr="000458B8">
        <w:rPr>
          <w:i/>
        </w:rPr>
        <w:t xml:space="preserve">а) </w:t>
      </w:r>
      <w:r w:rsidR="009F71BF" w:rsidRPr="000458B8">
        <w:rPr>
          <w:i/>
        </w:rPr>
        <w:t xml:space="preserve">Исследование выполнено на основе набора данных Kvasir-Capsule [15], содержащего 118 видеозаписей капсульной эндоскопии (около 4,8 </w:t>
      </w:r>
      <w:proofErr w:type="gramStart"/>
      <w:r w:rsidR="009F71BF" w:rsidRPr="000458B8">
        <w:rPr>
          <w:i/>
        </w:rPr>
        <w:t>млн</w:t>
      </w:r>
      <w:proofErr w:type="gramEnd"/>
      <w:r w:rsidR="009F71BF" w:rsidRPr="000458B8">
        <w:rPr>
          <w:i/>
        </w:rPr>
        <w:t xml:space="preserve"> кадров), из которых размечено 44 228 изображений. Разметка включает 13 классов патологий и анатомических ориентиров: Normal Mucosa, Pylorus, Ileo-Cecal Valve, Blood, Angiectasia, Ulcer, Polyp, Erosion, Hematin, </w:t>
      </w:r>
      <w:r w:rsidR="00FF0ECD" w:rsidRPr="000458B8">
        <w:rPr>
          <w:i/>
        </w:rPr>
        <w:t>Lymphoid Hyperplasia</w:t>
      </w:r>
      <w:r w:rsidR="009F71BF" w:rsidRPr="000458B8">
        <w:rPr>
          <w:i/>
        </w:rPr>
        <w:t>, Chyle, Reduced Mucosal View</w:t>
      </w:r>
      <w:r w:rsidR="003B4B7A" w:rsidRPr="000458B8">
        <w:rPr>
          <w:i/>
        </w:rPr>
        <w:t>, Erythematous.</w:t>
      </w:r>
    </w:p>
    <w:p w14:paraId="69599299" w14:textId="6993A393" w:rsidR="009F71BF" w:rsidRPr="009F71BF" w:rsidRDefault="007F67F1" w:rsidP="000458B8">
      <w:pPr>
        <w:pStyle w:val="a3"/>
      </w:pPr>
      <w:proofErr w:type="spellStart"/>
      <w:r w:rsidRPr="007F67F1">
        <w:rPr>
          <w:rStyle w:val="a8"/>
          <w:b w:val="0"/>
          <w:bCs w:val="0"/>
        </w:rPr>
        <w:t>Датасет</w:t>
      </w:r>
      <w:proofErr w:type="spellEnd"/>
      <w:r w:rsidRPr="007F67F1">
        <w:rPr>
          <w:rStyle w:val="a8"/>
          <w:b w:val="0"/>
          <w:bCs w:val="0"/>
        </w:rPr>
        <w:t xml:space="preserve"> включает видеозаписи от 117 пациентов, прошедших капсульную эндоскопию в период с февр</w:t>
      </w:r>
      <w:r w:rsidRPr="007F67F1">
        <w:rPr>
          <w:rStyle w:val="a8"/>
          <w:b w:val="0"/>
          <w:bCs w:val="0"/>
        </w:rPr>
        <w:t>а</w:t>
      </w:r>
      <w:r w:rsidRPr="007F67F1">
        <w:rPr>
          <w:rStyle w:val="a8"/>
          <w:b w:val="0"/>
          <w:bCs w:val="0"/>
        </w:rPr>
        <w:t xml:space="preserve">ля 2016 по январь 2018 года в отделении медицины больницы </w:t>
      </w:r>
      <w:proofErr w:type="spellStart"/>
      <w:r w:rsidRPr="007F67F1">
        <w:rPr>
          <w:rStyle w:val="a8"/>
          <w:b w:val="0"/>
          <w:bCs w:val="0"/>
        </w:rPr>
        <w:t>Бэрум</w:t>
      </w:r>
      <w:proofErr w:type="spellEnd"/>
      <w:r w:rsidRPr="007F67F1">
        <w:rPr>
          <w:rStyle w:val="a8"/>
          <w:b w:val="0"/>
          <w:bCs w:val="0"/>
        </w:rPr>
        <w:t xml:space="preserve"> (</w:t>
      </w:r>
      <w:proofErr w:type="spellStart"/>
      <w:r w:rsidRPr="007F67F1">
        <w:rPr>
          <w:rStyle w:val="a8"/>
          <w:b w:val="0"/>
          <w:bCs w:val="0"/>
        </w:rPr>
        <w:t>Вестре</w:t>
      </w:r>
      <w:proofErr w:type="spellEnd"/>
      <w:r w:rsidRPr="007F67F1">
        <w:rPr>
          <w:rStyle w:val="a8"/>
          <w:b w:val="0"/>
          <w:bCs w:val="0"/>
        </w:rPr>
        <w:t xml:space="preserve"> </w:t>
      </w:r>
      <w:proofErr w:type="spellStart"/>
      <w:r w:rsidRPr="007F67F1">
        <w:rPr>
          <w:rStyle w:val="a8"/>
          <w:b w:val="0"/>
          <w:bCs w:val="0"/>
        </w:rPr>
        <w:t>Викен</w:t>
      </w:r>
      <w:proofErr w:type="spellEnd"/>
      <w:r w:rsidRPr="007F67F1">
        <w:rPr>
          <w:rStyle w:val="a8"/>
          <w:b w:val="0"/>
          <w:bCs w:val="0"/>
        </w:rPr>
        <w:t>, Норвегия)</w:t>
      </w:r>
      <w:proofErr w:type="gramStart"/>
      <w:r w:rsidRPr="007F67F1">
        <w:rPr>
          <w:rStyle w:val="a8"/>
          <w:b w:val="0"/>
          <w:bCs w:val="0"/>
        </w:rPr>
        <w:t xml:space="preserve"> .</w:t>
      </w:r>
      <w:proofErr w:type="gramEnd"/>
      <w:r w:rsidRPr="007F67F1">
        <w:rPr>
          <w:rStyle w:val="a8"/>
          <w:b w:val="0"/>
          <w:bCs w:val="0"/>
        </w:rPr>
        <w:t xml:space="preserve"> Детальная демографическая информация (распределение по полу и во</w:t>
      </w:r>
      <w:r w:rsidRPr="007F67F1">
        <w:rPr>
          <w:rStyle w:val="a8"/>
          <w:b w:val="0"/>
          <w:bCs w:val="0"/>
        </w:rPr>
        <w:t>з</w:t>
      </w:r>
      <w:r w:rsidRPr="007F67F1">
        <w:rPr>
          <w:rStyle w:val="a8"/>
          <w:b w:val="0"/>
          <w:bCs w:val="0"/>
        </w:rPr>
        <w:t xml:space="preserve">расту) не приводится в открытом описании датасета в целях соблюдения требований анонимизации и нормативных актов Норвегии и GDPR . Все исследования выполнены с использованием системы капсульной эндоскопии </w:t>
      </w:r>
      <w:proofErr w:type="spellStart"/>
      <w:r w:rsidRPr="007F67F1">
        <w:rPr>
          <w:rStyle w:val="a8"/>
          <w:b w:val="0"/>
          <w:bCs w:val="0"/>
        </w:rPr>
        <w:t>Olympus</w:t>
      </w:r>
      <w:proofErr w:type="spellEnd"/>
      <w:r w:rsidRPr="007F67F1">
        <w:rPr>
          <w:rStyle w:val="a8"/>
          <w:b w:val="0"/>
          <w:bCs w:val="0"/>
        </w:rPr>
        <w:t xml:space="preserve"> </w:t>
      </w:r>
      <w:proofErr w:type="spellStart"/>
      <w:r w:rsidRPr="007F67F1">
        <w:rPr>
          <w:rStyle w:val="a8"/>
          <w:b w:val="0"/>
          <w:bCs w:val="0"/>
        </w:rPr>
        <w:t>Endocapsule</w:t>
      </w:r>
      <w:proofErr w:type="spellEnd"/>
      <w:r w:rsidRPr="007F67F1">
        <w:rPr>
          <w:rStyle w:val="a8"/>
          <w:b w:val="0"/>
          <w:bCs w:val="0"/>
        </w:rPr>
        <w:t xml:space="preserve"> 10, включая капсулу Olympus EC-S10 и рекордер Olympus RE-10; видеозап</w:t>
      </w:r>
      <w:r w:rsidRPr="007F67F1">
        <w:rPr>
          <w:rStyle w:val="a8"/>
          <w:b w:val="0"/>
          <w:bCs w:val="0"/>
        </w:rPr>
        <w:t>и</w:t>
      </w:r>
      <w:r w:rsidRPr="007F67F1">
        <w:rPr>
          <w:rStyle w:val="a8"/>
          <w:b w:val="0"/>
          <w:bCs w:val="0"/>
        </w:rPr>
        <w:t>си осуществлялись с частотой 2 кадра в секунду в ра</w:t>
      </w:r>
      <w:r w:rsidRPr="007F67F1">
        <w:rPr>
          <w:rStyle w:val="a8"/>
          <w:b w:val="0"/>
          <w:bCs w:val="0"/>
        </w:rPr>
        <w:t>з</w:t>
      </w:r>
      <w:r w:rsidRPr="007F67F1">
        <w:rPr>
          <w:rStyle w:val="a8"/>
          <w:b w:val="0"/>
          <w:bCs w:val="0"/>
        </w:rPr>
        <w:t>решении 336×336 пикселей с кодированием H.264.</w:t>
      </w:r>
    </w:p>
    <w:p w14:paraId="7228DCA8" w14:textId="674B3873" w:rsidR="002D637F" w:rsidRDefault="002D637F" w:rsidP="000458B8">
      <w:pPr>
        <w:pStyle w:val="2"/>
      </w:pPr>
      <w:r>
        <w:t>П</w:t>
      </w:r>
      <w:r w:rsidR="009F71BF">
        <w:t>редобработка данных для ис</w:t>
      </w:r>
      <w:r w:rsidR="003A1A14">
        <w:t>с</w:t>
      </w:r>
      <w:r w:rsidR="009F71BF">
        <w:t>ледования</w:t>
      </w:r>
    </w:p>
    <w:p w14:paraId="6B5AE813" w14:textId="5FF72BCC" w:rsidR="002D637F" w:rsidRDefault="002D637F" w:rsidP="000458B8">
      <w:pPr>
        <w:pStyle w:val="a3"/>
      </w:pPr>
      <w:r>
        <w:t xml:space="preserve">Исходный </w:t>
      </w:r>
      <w:proofErr w:type="spellStart"/>
      <w:r>
        <w:t>датасет</w:t>
      </w:r>
      <w:proofErr w:type="spellEnd"/>
      <w:r>
        <w:t xml:space="preserve"> </w:t>
      </w:r>
      <w:proofErr w:type="spellStart"/>
      <w:r>
        <w:t>Kvasir-Capsule</w:t>
      </w:r>
      <w:proofErr w:type="spellEnd"/>
      <w:r>
        <w:t xml:space="preserve"> характеризуется выраженным дисбалансом классов: класс </w:t>
      </w:r>
      <w:proofErr w:type="spellStart"/>
      <w:r>
        <w:rPr>
          <w:rStyle w:val="a9"/>
        </w:rPr>
        <w:t>Normal</w:t>
      </w:r>
      <w:proofErr w:type="spellEnd"/>
      <w:r>
        <w:rPr>
          <w:rStyle w:val="a9"/>
        </w:rPr>
        <w:t xml:space="preserve"> </w:t>
      </w:r>
      <w:proofErr w:type="spellStart"/>
      <w:r>
        <w:rPr>
          <w:rStyle w:val="a9"/>
        </w:rPr>
        <w:t>Mucosa</w:t>
      </w:r>
      <w:proofErr w:type="spellEnd"/>
      <w:r>
        <w:t xml:space="preserve"> составляет 78,2% размеченных изображений, тогда как редкие патологии (например, </w:t>
      </w:r>
      <w:proofErr w:type="spellStart"/>
      <w:r>
        <w:rPr>
          <w:rStyle w:val="a9"/>
        </w:rPr>
        <w:t>Polyp</w:t>
      </w:r>
      <w:proofErr w:type="spellEnd"/>
      <w:r>
        <w:t xml:space="preserve">, </w:t>
      </w:r>
      <w:proofErr w:type="spellStart"/>
      <w:r>
        <w:rPr>
          <w:rStyle w:val="a9"/>
        </w:rPr>
        <w:t>Hematin</w:t>
      </w:r>
      <w:proofErr w:type="spellEnd"/>
      <w:r>
        <w:t xml:space="preserve">) представлены менее чем 0,3% [15]. Для обеспечения репрезентативности выборки при ограниченных вычислительных ресурсах был применён метод </w:t>
      </w:r>
      <w:r>
        <w:rPr>
          <w:rStyle w:val="a8"/>
          <w:b w:val="0"/>
          <w:bCs w:val="0"/>
        </w:rPr>
        <w:t>пропорционального сокращения</w:t>
      </w:r>
      <w:r>
        <w:t>: каждый класс уменьшен в одинаковой пр</w:t>
      </w:r>
      <w:r>
        <w:t>о</w:t>
      </w:r>
      <w:r>
        <w:t>порции до общего объёма 12 000 изображений с сохранением клинически значимых патол</w:t>
      </w:r>
      <w:r>
        <w:t>о</w:t>
      </w:r>
      <w:r>
        <w:t>гий.</w:t>
      </w:r>
    </w:p>
    <w:p w14:paraId="5B1680B3" w14:textId="77777777" w:rsidR="002565B0" w:rsidRPr="000458B8" w:rsidRDefault="00B4176A" w:rsidP="000458B8">
      <w:pPr>
        <w:pStyle w:val="a3"/>
      </w:pPr>
      <w:r>
        <w:t xml:space="preserve">Данные разделены на обучающую (80%) и тестовую (20%) выборки с соблюдением принципа </w:t>
      </w:r>
      <w:proofErr w:type="gramStart"/>
      <w:r>
        <w:rPr>
          <w:rStyle w:val="a8"/>
          <w:b w:val="0"/>
          <w:bCs w:val="0"/>
        </w:rPr>
        <w:t>видео-уровневой</w:t>
      </w:r>
      <w:proofErr w:type="gramEnd"/>
      <w:r>
        <w:rPr>
          <w:rStyle w:val="a8"/>
          <w:b w:val="0"/>
          <w:bCs w:val="0"/>
        </w:rPr>
        <w:t xml:space="preserve"> кросс-валидации</w:t>
      </w:r>
      <w:r>
        <w:t xml:space="preserve">: все кадры из одного видео принадлежат только одной </w:t>
      </w:r>
      <w:proofErr w:type="spellStart"/>
      <w:r>
        <w:t>подвыборке</w:t>
      </w:r>
      <w:proofErr w:type="spellEnd"/>
      <w:r>
        <w:t>, что искл</w:t>
      </w:r>
      <w:r>
        <w:t>ю</w:t>
      </w:r>
      <w:r>
        <w:t xml:space="preserve">чает эффект </w:t>
      </w:r>
      <w:proofErr w:type="spellStart"/>
      <w:r>
        <w:t>data</w:t>
      </w:r>
      <w:proofErr w:type="spellEnd"/>
      <w:r>
        <w:t xml:space="preserve"> </w:t>
      </w:r>
      <w:proofErr w:type="spellStart"/>
      <w:r>
        <w:t>leakage</w:t>
      </w:r>
      <w:proofErr w:type="spellEnd"/>
      <w:r>
        <w:t>.</w:t>
      </w:r>
    </w:p>
    <w:p w14:paraId="09542BF9" w14:textId="77777777" w:rsidR="002565B0" w:rsidRPr="000458B8" w:rsidRDefault="00B4176A" w:rsidP="000458B8">
      <w:pPr>
        <w:pStyle w:val="a3"/>
      </w:pPr>
      <w:r>
        <w:t>Пр</w:t>
      </w:r>
      <w:r>
        <w:t>едобработка изображений включала:</w:t>
      </w:r>
    </w:p>
    <w:p w14:paraId="7D2793DE" w14:textId="77777777" w:rsidR="002565B0" w:rsidRPr="000458B8" w:rsidRDefault="00B4176A" w:rsidP="000458B8">
      <w:pPr>
        <w:pStyle w:val="-"/>
      </w:pPr>
      <w:r w:rsidRPr="000458B8">
        <w:t>изменение размера до 640×640 пикселей с сохранением пропорций;</w:t>
      </w:r>
    </w:p>
    <w:p w14:paraId="7260B67D" w14:textId="77777777" w:rsidR="002565B0" w:rsidRPr="000458B8" w:rsidRDefault="00B4176A" w:rsidP="000458B8">
      <w:pPr>
        <w:pStyle w:val="-"/>
      </w:pPr>
      <w:r w:rsidRPr="000458B8">
        <w:t xml:space="preserve">нормализацию значений пикселей с использованием статистик </w:t>
      </w:r>
      <w:proofErr w:type="spellStart"/>
      <w:r w:rsidRPr="000458B8">
        <w:t>ImageNet</w:t>
      </w:r>
      <w:proofErr w:type="spellEnd"/>
      <w:r w:rsidRPr="000458B8">
        <w:t>;</w:t>
      </w:r>
    </w:p>
    <w:p w14:paraId="0345C995" w14:textId="77777777" w:rsidR="002565B0" w:rsidRPr="000458B8" w:rsidRDefault="00B4176A" w:rsidP="000458B8">
      <w:pPr>
        <w:pStyle w:val="-"/>
      </w:pPr>
      <w:r w:rsidRPr="000458B8">
        <w:t xml:space="preserve">аугментацию данных с применением библиотеки </w:t>
      </w:r>
      <w:proofErr w:type="spellStart"/>
      <w:r w:rsidRPr="000458B8">
        <w:t>Albumentations</w:t>
      </w:r>
      <w:proofErr w:type="spellEnd"/>
      <w:r w:rsidRPr="000458B8">
        <w:t>: геометрические трансформации (п</w:t>
      </w:r>
      <w:r w:rsidRPr="000458B8">
        <w:t xml:space="preserve">овороты ±15°, отражения), фотометрические изменения (яркость ±20%, контраст ±20%), имитация артефактов </w:t>
      </w:r>
      <w:r w:rsidRPr="000458B8">
        <w:lastRenderedPageBreak/>
        <w:t>капсульной эндоскопии (размытие по Гауссу, CLAHE для коррекции освещения).</w:t>
      </w:r>
    </w:p>
    <w:p w14:paraId="27530976" w14:textId="77777777" w:rsidR="002565B0" w:rsidRDefault="00B4176A">
      <w:pPr>
        <w:pStyle w:val="a3"/>
        <w:suppressAutoHyphens w:val="0"/>
        <w:spacing w:before="119" w:after="0"/>
        <w:ind w:firstLine="283"/>
      </w:pPr>
      <w:r>
        <w:t xml:space="preserve">Для компенсации дисбаланса классов использована комбинация </w:t>
      </w:r>
      <w:r>
        <w:rPr>
          <w:rStyle w:val="a8"/>
          <w:b w:val="0"/>
          <w:bCs w:val="0"/>
        </w:rPr>
        <w:t>взвешенной выборки</w:t>
      </w:r>
      <w:r>
        <w:t xml:space="preserve"> </w:t>
      </w:r>
      <w:r>
        <w:t>(</w:t>
      </w:r>
      <w:proofErr w:type="spellStart"/>
      <w:r>
        <w:t>weighted</w:t>
      </w:r>
      <w:proofErr w:type="spellEnd"/>
      <w:r>
        <w:t xml:space="preserve"> </w:t>
      </w:r>
      <w:proofErr w:type="spellStart"/>
      <w:r>
        <w:t>sampling</w:t>
      </w:r>
      <w:proofErr w:type="spellEnd"/>
      <w:r>
        <w:t xml:space="preserve">) и </w:t>
      </w:r>
      <w:r>
        <w:rPr>
          <w:rStyle w:val="a8"/>
          <w:b w:val="0"/>
          <w:bCs w:val="0"/>
        </w:rPr>
        <w:t>пер</w:t>
      </w:r>
      <w:r>
        <w:rPr>
          <w:rStyle w:val="a8"/>
          <w:b w:val="0"/>
          <w:bCs w:val="0"/>
        </w:rPr>
        <w:t>е</w:t>
      </w:r>
      <w:r>
        <w:rPr>
          <w:rStyle w:val="a8"/>
          <w:b w:val="0"/>
          <w:bCs w:val="0"/>
        </w:rPr>
        <w:t>оценки весов классов</w:t>
      </w:r>
      <w:r>
        <w:t xml:space="preserve"> в функции потерь.</w:t>
      </w:r>
    </w:p>
    <w:p w14:paraId="379EAD6A" w14:textId="1742D0E2" w:rsidR="002565B0" w:rsidRDefault="002D637F" w:rsidP="000458B8">
      <w:pPr>
        <w:pStyle w:val="2"/>
      </w:pPr>
      <w:r>
        <w:t>Архитектура модели</w:t>
      </w:r>
      <w:r w:rsidR="007F67F1">
        <w:t xml:space="preserve"> и алгоритм исследования</w:t>
      </w:r>
    </w:p>
    <w:p w14:paraId="5D6F992B" w14:textId="77777777" w:rsidR="002565B0" w:rsidRDefault="00B4176A">
      <w:pPr>
        <w:pStyle w:val="a3"/>
        <w:suppressAutoHyphens w:val="0"/>
        <w:spacing w:before="119" w:after="0"/>
        <w:ind w:firstLine="283"/>
      </w:pPr>
      <w:r>
        <w:t>Для решения задачи одновременной детекции и кла</w:t>
      </w:r>
      <w:r>
        <w:t>с</w:t>
      </w:r>
      <w:r>
        <w:t>сификации патологий выбрана модифицированная арх</w:t>
      </w:r>
      <w:r>
        <w:t>и</w:t>
      </w:r>
      <w:r>
        <w:t>те</w:t>
      </w:r>
      <w:r>
        <w:t>к</w:t>
      </w:r>
      <w:r>
        <w:t>т</w:t>
      </w:r>
      <w:r>
        <w:t>у</w:t>
      </w:r>
      <w:r>
        <w:t xml:space="preserve">ра </w:t>
      </w:r>
      <w:r>
        <w:rPr>
          <w:rStyle w:val="a8"/>
          <w:b w:val="0"/>
          <w:bCs w:val="0"/>
        </w:rPr>
        <w:t>YOLOv8 OBB</w:t>
      </w:r>
      <w:r>
        <w:t xml:space="preserve"> (</w:t>
      </w:r>
      <w:proofErr w:type="spellStart"/>
      <w:r>
        <w:t>Oriented</w:t>
      </w:r>
      <w:proofErr w:type="spellEnd"/>
      <w:r>
        <w:t xml:space="preserve"> </w:t>
      </w:r>
      <w:proofErr w:type="spellStart"/>
      <w:r>
        <w:t>Bounding</w:t>
      </w:r>
      <w:proofErr w:type="spellEnd"/>
      <w:r>
        <w:t xml:space="preserve"> </w:t>
      </w:r>
      <w:proofErr w:type="spellStart"/>
      <w:r>
        <w:t>Boxes</w:t>
      </w:r>
      <w:proofErr w:type="spellEnd"/>
      <w:r>
        <w:t xml:space="preserve">). </w:t>
      </w:r>
      <w:r>
        <w:t>Кл</w:t>
      </w:r>
      <w:r>
        <w:t>ю</w:t>
      </w:r>
      <w:r>
        <w:t>чевые особенности адаптации для медицинской в</w:t>
      </w:r>
      <w:r>
        <w:t>и</w:t>
      </w:r>
      <w:r>
        <w:t>зуал</w:t>
      </w:r>
      <w:r>
        <w:t>и</w:t>
      </w:r>
      <w:r>
        <w:t>зации:</w:t>
      </w:r>
    </w:p>
    <w:p w14:paraId="1D53E269" w14:textId="77777777" w:rsidR="002565B0" w:rsidRDefault="00B4176A">
      <w:pPr>
        <w:pStyle w:val="a3"/>
        <w:numPr>
          <w:ilvl w:val="0"/>
          <w:numId w:val="4"/>
        </w:numPr>
        <w:tabs>
          <w:tab w:val="left" w:pos="709"/>
        </w:tabs>
        <w:suppressAutoHyphens w:val="0"/>
        <w:spacing w:before="119" w:after="0"/>
      </w:pPr>
      <w:r>
        <w:rPr>
          <w:rStyle w:val="a8"/>
          <w:b w:val="0"/>
          <w:bCs w:val="0"/>
        </w:rPr>
        <w:t>Увеличенное входное разрешение</w:t>
      </w:r>
      <w:r>
        <w:t xml:space="preserve"> (640×640 вм</w:t>
      </w:r>
      <w:r>
        <w:t>е</w:t>
      </w:r>
      <w:r>
        <w:t>сто стандартных 336×336) для сохранения дет</w:t>
      </w:r>
      <w:r>
        <w:t>а</w:t>
      </w:r>
      <w:r>
        <w:t>лей мелких п</w:t>
      </w:r>
      <w:r>
        <w:t>а</w:t>
      </w:r>
      <w:r>
        <w:t>тологий.</w:t>
      </w:r>
    </w:p>
    <w:p w14:paraId="4297A8AE" w14:textId="77777777" w:rsidR="002565B0" w:rsidRDefault="00B4176A">
      <w:pPr>
        <w:pStyle w:val="a3"/>
        <w:numPr>
          <w:ilvl w:val="0"/>
          <w:numId w:val="4"/>
        </w:numPr>
        <w:tabs>
          <w:tab w:val="left" w:pos="709"/>
        </w:tabs>
        <w:suppressAutoHyphens w:val="0"/>
        <w:spacing w:before="119" w:after="0"/>
      </w:pPr>
      <w:r>
        <w:rPr>
          <w:rStyle w:val="a8"/>
          <w:b w:val="0"/>
          <w:bCs w:val="0"/>
        </w:rPr>
        <w:t>Голова OBB</w:t>
      </w:r>
      <w:r>
        <w:t>, генерирующая не только коорд</w:t>
      </w:r>
      <w:r>
        <w:t>и</w:t>
      </w:r>
      <w:r>
        <w:t>н</w:t>
      </w:r>
      <w:r>
        <w:t>а</w:t>
      </w:r>
      <w:r>
        <w:t>ты ограничивающей рамки, но и угол её вр</w:t>
      </w:r>
      <w:r>
        <w:t>а</w:t>
      </w:r>
      <w:r>
        <w:t>щ</w:t>
      </w:r>
      <w:r>
        <w:t>е</w:t>
      </w:r>
      <w:r>
        <w:t>ния, что по</w:t>
      </w:r>
      <w:r>
        <w:t>з</w:t>
      </w:r>
      <w:r>
        <w:t>в</w:t>
      </w:r>
      <w:r>
        <w:t>о</w:t>
      </w:r>
      <w:r>
        <w:t>ляет точно описывать вытян</w:t>
      </w:r>
      <w:r>
        <w:t>у</w:t>
      </w:r>
      <w:r>
        <w:t>тые структуры (</w:t>
      </w:r>
      <w:proofErr w:type="spellStart"/>
      <w:r>
        <w:t>ангиоэктазии</w:t>
      </w:r>
      <w:proofErr w:type="spellEnd"/>
      <w:r>
        <w:t>, линейные кров</w:t>
      </w:r>
      <w:r>
        <w:t>о</w:t>
      </w:r>
      <w:r>
        <w:t>изл</w:t>
      </w:r>
      <w:r>
        <w:t>и</w:t>
      </w:r>
      <w:r>
        <w:t>яния).</w:t>
      </w:r>
    </w:p>
    <w:p w14:paraId="4F2EF32D" w14:textId="77777777" w:rsidR="002565B0" w:rsidRDefault="00B4176A">
      <w:pPr>
        <w:pStyle w:val="a3"/>
        <w:numPr>
          <w:ilvl w:val="0"/>
          <w:numId w:val="4"/>
        </w:numPr>
        <w:tabs>
          <w:tab w:val="left" w:pos="709"/>
        </w:tabs>
        <w:suppressAutoHyphens w:val="0"/>
        <w:spacing w:before="119" w:after="0"/>
      </w:pPr>
      <w:r>
        <w:rPr>
          <w:rStyle w:val="a8"/>
          <w:b w:val="0"/>
          <w:bCs w:val="0"/>
        </w:rPr>
        <w:t>Механизм визуализации внимания</w:t>
      </w:r>
      <w:r>
        <w:t xml:space="preserve"> на основе модифицированного </w:t>
      </w:r>
      <w:proofErr w:type="spellStart"/>
      <w:r>
        <w:t>Grad</w:t>
      </w:r>
      <w:proofErr w:type="spellEnd"/>
      <w:r>
        <w:t>-CAM для повышения инте</w:t>
      </w:r>
      <w:r>
        <w:t>р</w:t>
      </w:r>
      <w:r>
        <w:t>претир</w:t>
      </w:r>
      <w:r>
        <w:t>у</w:t>
      </w:r>
      <w:r>
        <w:t>е</w:t>
      </w:r>
      <w:r>
        <w:t>мости результатов.</w:t>
      </w:r>
    </w:p>
    <w:p w14:paraId="5733E8A0" w14:textId="77777777" w:rsidR="002565B0" w:rsidRDefault="00B4176A">
      <w:pPr>
        <w:pStyle w:val="a3"/>
        <w:suppressAutoHyphens w:val="0"/>
        <w:spacing w:before="119" w:after="0"/>
        <w:ind w:firstLine="283"/>
      </w:pPr>
      <w:r>
        <w:t>Обучение модели проводилось с использованием о</w:t>
      </w:r>
      <w:r>
        <w:t>п</w:t>
      </w:r>
      <w:r>
        <w:t xml:space="preserve">тимизатора </w:t>
      </w:r>
      <w:proofErr w:type="spellStart"/>
      <w:r>
        <w:rPr>
          <w:rStyle w:val="a8"/>
          <w:b w:val="0"/>
          <w:bCs w:val="0"/>
        </w:rPr>
        <w:t>AdamW</w:t>
      </w:r>
      <w:proofErr w:type="spellEnd"/>
      <w:r>
        <w:t xml:space="preserve"> (начальная скорость обучения 0,001, </w:t>
      </w:r>
      <w:proofErr w:type="spellStart"/>
      <w:r>
        <w:t>cosine</w:t>
      </w:r>
      <w:proofErr w:type="spellEnd"/>
      <w:r>
        <w:t xml:space="preserve"> </w:t>
      </w:r>
      <w:proofErr w:type="spellStart"/>
      <w:r>
        <w:t>decay</w:t>
      </w:r>
      <w:proofErr w:type="spellEnd"/>
      <w:r>
        <w:t xml:space="preserve">, </w:t>
      </w:r>
      <w:proofErr w:type="spellStart"/>
      <w:r>
        <w:t>weight</w:t>
      </w:r>
      <w:proofErr w:type="spellEnd"/>
      <w:r>
        <w:t xml:space="preserve"> </w:t>
      </w:r>
      <w:proofErr w:type="spellStart"/>
      <w:r>
        <w:t>decay</w:t>
      </w:r>
      <w:proofErr w:type="spellEnd"/>
      <w:r>
        <w:t xml:space="preserve"> = 5×10⁻⁴), размер </w:t>
      </w:r>
      <w:proofErr w:type="spellStart"/>
      <w:r>
        <w:t>батча</w:t>
      </w:r>
      <w:proofErr w:type="spellEnd"/>
      <w:r>
        <w:t xml:space="preserve"> — 32 изображения. Применена стратегия </w:t>
      </w:r>
      <w:proofErr w:type="spellStart"/>
      <w:r>
        <w:rPr>
          <w:rStyle w:val="a8"/>
          <w:b w:val="0"/>
          <w:bCs w:val="0"/>
        </w:rPr>
        <w:t>early</w:t>
      </w:r>
      <w:proofErr w:type="spellEnd"/>
      <w:r>
        <w:rPr>
          <w:rStyle w:val="a8"/>
          <w:b w:val="0"/>
          <w:bCs w:val="0"/>
        </w:rPr>
        <w:t xml:space="preserve"> </w:t>
      </w:r>
      <w:proofErr w:type="spellStart"/>
      <w:r>
        <w:rPr>
          <w:rStyle w:val="a8"/>
          <w:b w:val="0"/>
          <w:bCs w:val="0"/>
        </w:rPr>
        <w:t>stopping</w:t>
      </w:r>
      <w:proofErr w:type="spellEnd"/>
      <w:r>
        <w:t xml:space="preserve"> с те</w:t>
      </w:r>
      <w:r>
        <w:t>р</w:t>
      </w:r>
      <w:r>
        <w:t>п</w:t>
      </w:r>
      <w:r>
        <w:t>е</w:t>
      </w:r>
      <w:r>
        <w:t>н</w:t>
      </w:r>
      <w:r>
        <w:t>и</w:t>
      </w:r>
      <w:r>
        <w:t>ем 10 эпох для предотвращения переобучения.</w:t>
      </w:r>
    </w:p>
    <w:p w14:paraId="2CE5D136" w14:textId="2AAC08C7" w:rsidR="007F67F1" w:rsidRDefault="007F67F1">
      <w:pPr>
        <w:pStyle w:val="a3"/>
        <w:suppressAutoHyphens w:val="0"/>
        <w:spacing w:before="119" w:after="0"/>
        <w:ind w:firstLine="283"/>
      </w:pPr>
      <w:proofErr w:type="gramStart"/>
      <w:r w:rsidRPr="007F67F1">
        <w:t>Алгоритм исследования включал следующие этапы: (1) загрузка и пропорциональное сокращение датасета до 12 000 изображений с сохранением клинического бала</w:t>
      </w:r>
      <w:r w:rsidRPr="007F67F1">
        <w:t>н</w:t>
      </w:r>
      <w:r w:rsidRPr="007F67F1">
        <w:t xml:space="preserve">са; (2) применение аугментации и нормализации; (3) обучение модифицированной архитектуры YOLOv8 OBB с параметрами </w:t>
      </w:r>
      <w:proofErr w:type="spellStart"/>
      <w:r w:rsidRPr="007F67F1">
        <w:t>AdamW</w:t>
      </w:r>
      <w:proofErr w:type="spellEnd"/>
      <w:r w:rsidRPr="007F67F1">
        <w:t xml:space="preserve"> (</w:t>
      </w:r>
      <w:proofErr w:type="spellStart"/>
      <w:r w:rsidRPr="007F67F1">
        <w:t>lr</w:t>
      </w:r>
      <w:proofErr w:type="spellEnd"/>
      <w:r w:rsidRPr="007F67F1">
        <w:t xml:space="preserve">=0,001, </w:t>
      </w:r>
      <w:proofErr w:type="spellStart"/>
      <w:r w:rsidRPr="007F67F1">
        <w:t>batch</w:t>
      </w:r>
      <w:proofErr w:type="spellEnd"/>
      <w:r w:rsidRPr="007F67F1">
        <w:t xml:space="preserve">=32, </w:t>
      </w:r>
      <w:proofErr w:type="spellStart"/>
      <w:r w:rsidRPr="007F67F1">
        <w:t>early</w:t>
      </w:r>
      <w:proofErr w:type="spellEnd"/>
      <w:r w:rsidRPr="007F67F1">
        <w:t xml:space="preserve"> </w:t>
      </w:r>
      <w:proofErr w:type="spellStart"/>
      <w:r w:rsidRPr="007F67F1">
        <w:t>stopping</w:t>
      </w:r>
      <w:proofErr w:type="spellEnd"/>
      <w:r w:rsidRPr="007F67F1">
        <w:t xml:space="preserve">=10 эпох); (4) </w:t>
      </w:r>
      <w:proofErr w:type="spellStart"/>
      <w:r w:rsidRPr="007F67F1">
        <w:t>валидация</w:t>
      </w:r>
      <w:proofErr w:type="spellEnd"/>
      <w:r w:rsidRPr="007F67F1">
        <w:t xml:space="preserve"> на независимой тест</w:t>
      </w:r>
      <w:r w:rsidRPr="007F67F1">
        <w:t>о</w:t>
      </w:r>
      <w:r w:rsidRPr="007F67F1">
        <w:t>вой выборке (20%) и расчёт метрик.</w:t>
      </w:r>
      <w:proofErr w:type="gramEnd"/>
    </w:p>
    <w:p w14:paraId="7D7035D0" w14:textId="6D64CC50" w:rsidR="002565B0" w:rsidRDefault="002D637F" w:rsidP="000458B8">
      <w:pPr>
        <w:pStyle w:val="2"/>
      </w:pPr>
      <w:r>
        <w:t>Метрики оценки</w:t>
      </w:r>
    </w:p>
    <w:p w14:paraId="54CD57C9" w14:textId="77777777" w:rsidR="002565B0" w:rsidRPr="000458B8" w:rsidRDefault="00B4176A" w:rsidP="000458B8">
      <w:pPr>
        <w:pStyle w:val="a3"/>
      </w:pPr>
      <w:r>
        <w:t>Для оценки качества модели использованы стандар</w:t>
      </w:r>
      <w:r>
        <w:t>т</w:t>
      </w:r>
      <w:r>
        <w:t xml:space="preserve">ные метрики задач </w:t>
      </w:r>
      <w:proofErr w:type="spellStart"/>
      <w:r>
        <w:t>детекции</w:t>
      </w:r>
      <w:proofErr w:type="spellEnd"/>
      <w:r>
        <w:t>:</w:t>
      </w:r>
    </w:p>
    <w:p w14:paraId="64AD9129" w14:textId="77777777" w:rsidR="002565B0" w:rsidRDefault="00B4176A">
      <w:pPr>
        <w:pStyle w:val="a3"/>
        <w:numPr>
          <w:ilvl w:val="0"/>
          <w:numId w:val="5"/>
        </w:numPr>
        <w:tabs>
          <w:tab w:val="left" w:pos="709"/>
        </w:tabs>
        <w:suppressAutoHyphens w:val="0"/>
        <w:spacing w:before="119" w:after="0"/>
      </w:pPr>
      <w:r>
        <w:rPr>
          <w:rStyle w:val="a8"/>
          <w:b w:val="0"/>
          <w:bCs w:val="0"/>
        </w:rPr>
        <w:t>mAP@0.5</w:t>
      </w:r>
      <w:r>
        <w:t xml:space="preserve"> — средняя точность при пороге </w:t>
      </w:r>
      <w:proofErr w:type="spellStart"/>
      <w:r>
        <w:t>IoU</w:t>
      </w:r>
      <w:proofErr w:type="spellEnd"/>
      <w:r>
        <w:t xml:space="preserve"> = 0,5;</w:t>
      </w:r>
    </w:p>
    <w:p w14:paraId="71A6B53F" w14:textId="77777777" w:rsidR="002565B0" w:rsidRDefault="00B4176A">
      <w:pPr>
        <w:pStyle w:val="a3"/>
        <w:numPr>
          <w:ilvl w:val="0"/>
          <w:numId w:val="5"/>
        </w:numPr>
        <w:tabs>
          <w:tab w:val="left" w:pos="709"/>
        </w:tabs>
        <w:suppressAutoHyphens w:val="0"/>
        <w:spacing w:before="119" w:after="0"/>
      </w:pPr>
      <w:r>
        <w:rPr>
          <w:rStyle w:val="a8"/>
          <w:b w:val="0"/>
          <w:bCs w:val="0"/>
        </w:rPr>
        <w:t>mAP@0.5:0.95</w:t>
      </w:r>
      <w:r>
        <w:t xml:space="preserve"> — </w:t>
      </w:r>
      <w:proofErr w:type="gramStart"/>
      <w:r>
        <w:t>усреднённая</w:t>
      </w:r>
      <w:proofErr w:type="gramEnd"/>
      <w:r>
        <w:t xml:space="preserve"> </w:t>
      </w:r>
      <w:proofErr w:type="spellStart"/>
      <w:r>
        <w:t>mAP</w:t>
      </w:r>
      <w:proofErr w:type="spellEnd"/>
      <w:r>
        <w:t xml:space="preserve"> по порогам </w:t>
      </w:r>
      <w:proofErr w:type="spellStart"/>
      <w:r>
        <w:t>IoU</w:t>
      </w:r>
      <w:proofErr w:type="spellEnd"/>
      <w:r>
        <w:t xml:space="preserve"> от 0,5 до 0,95 с шагом 0,05;</w:t>
      </w:r>
    </w:p>
    <w:p w14:paraId="23842C8C" w14:textId="77777777" w:rsidR="002565B0" w:rsidRDefault="00B4176A">
      <w:pPr>
        <w:pStyle w:val="a3"/>
        <w:numPr>
          <w:ilvl w:val="0"/>
          <w:numId w:val="5"/>
        </w:numPr>
        <w:tabs>
          <w:tab w:val="left" w:pos="709"/>
        </w:tabs>
        <w:suppressAutoHyphens w:val="0"/>
        <w:spacing w:before="119" w:after="0"/>
      </w:pPr>
      <w:proofErr w:type="spellStart"/>
      <w:r>
        <w:rPr>
          <w:rStyle w:val="a8"/>
          <w:b w:val="0"/>
          <w:bCs w:val="0"/>
        </w:rPr>
        <w:t>Precision</w:t>
      </w:r>
      <w:proofErr w:type="spellEnd"/>
      <w:r>
        <w:t xml:space="preserve"> (точность) и </w:t>
      </w:r>
      <w:proofErr w:type="spellStart"/>
      <w:r>
        <w:rPr>
          <w:rStyle w:val="a8"/>
          <w:b w:val="0"/>
          <w:bCs w:val="0"/>
        </w:rPr>
        <w:t>Recall</w:t>
      </w:r>
      <w:proofErr w:type="spellEnd"/>
      <w:r>
        <w:t xml:space="preserve"> (полнота);</w:t>
      </w:r>
    </w:p>
    <w:p w14:paraId="20ADB7AD" w14:textId="77777777" w:rsidR="002565B0" w:rsidRDefault="00B4176A">
      <w:pPr>
        <w:pStyle w:val="a3"/>
        <w:numPr>
          <w:ilvl w:val="0"/>
          <w:numId w:val="5"/>
        </w:numPr>
        <w:tabs>
          <w:tab w:val="left" w:pos="709"/>
        </w:tabs>
        <w:suppressAutoHyphens w:val="0"/>
        <w:spacing w:before="119" w:after="0"/>
      </w:pPr>
      <w:r>
        <w:rPr>
          <w:rStyle w:val="a8"/>
          <w:b w:val="0"/>
          <w:bCs w:val="0"/>
        </w:rPr>
        <w:t>F1-score (</w:t>
      </w:r>
      <w:proofErr w:type="spellStart"/>
      <w:r>
        <w:rPr>
          <w:rStyle w:val="a8"/>
          <w:b w:val="0"/>
          <w:bCs w:val="0"/>
        </w:rPr>
        <w:t>macro</w:t>
      </w:r>
      <w:proofErr w:type="spellEnd"/>
      <w:r>
        <w:rPr>
          <w:rStyle w:val="a8"/>
          <w:b w:val="0"/>
          <w:bCs w:val="0"/>
        </w:rPr>
        <w:t>)</w:t>
      </w:r>
      <w:r>
        <w:t xml:space="preserve"> — гармоническое среднее то</w:t>
      </w:r>
      <w:r>
        <w:t>ч</w:t>
      </w:r>
      <w:r>
        <w:t>ности и полноты, усреднённое по классам;</w:t>
      </w:r>
    </w:p>
    <w:p w14:paraId="436C1FE5" w14:textId="77777777" w:rsidR="002565B0" w:rsidRDefault="00B4176A" w:rsidP="000458B8">
      <w:pPr>
        <w:pStyle w:val="a3"/>
        <w:numPr>
          <w:ilvl w:val="0"/>
          <w:numId w:val="5"/>
        </w:numPr>
        <w:tabs>
          <w:tab w:val="left" w:pos="709"/>
        </w:tabs>
        <w:suppressAutoHyphens w:val="0"/>
        <w:spacing w:before="119"/>
        <w:ind w:hanging="284"/>
      </w:pPr>
      <w:r>
        <w:rPr>
          <w:rStyle w:val="a8"/>
          <w:b w:val="0"/>
          <w:bCs w:val="0"/>
        </w:rPr>
        <w:t>MCC</w:t>
      </w:r>
      <w:r>
        <w:t xml:space="preserve"> (</w:t>
      </w:r>
      <w:proofErr w:type="spellStart"/>
      <w:r>
        <w:t>Matthews</w:t>
      </w:r>
      <w:proofErr w:type="spellEnd"/>
      <w:r>
        <w:t xml:space="preserve"> </w:t>
      </w:r>
      <w:proofErr w:type="spellStart"/>
      <w:r>
        <w:t>Correlation</w:t>
      </w:r>
      <w:proofErr w:type="spellEnd"/>
      <w:r>
        <w:t xml:space="preserve"> </w:t>
      </w:r>
      <w:proofErr w:type="spellStart"/>
      <w:r>
        <w:t>Coefficient</w:t>
      </w:r>
      <w:proofErr w:type="spellEnd"/>
      <w:r>
        <w:t>) — усто</w:t>
      </w:r>
      <w:r>
        <w:t>й</w:t>
      </w:r>
      <w:r>
        <w:t>чивая метрика для нес</w:t>
      </w:r>
      <w:r>
        <w:t>балансированных данных.</w:t>
      </w:r>
    </w:p>
    <w:p w14:paraId="261068F0" w14:textId="77777777" w:rsidR="002565B0" w:rsidRDefault="00B4176A">
      <w:pPr>
        <w:pStyle w:val="a3"/>
        <w:suppressAutoHyphens w:val="0"/>
        <w:spacing w:before="119" w:after="0"/>
        <w:ind w:firstLine="283"/>
      </w:pPr>
      <w:r>
        <w:t xml:space="preserve">Дополнительно рассчитано время </w:t>
      </w:r>
      <w:proofErr w:type="spellStart"/>
      <w:r>
        <w:t>инференса</w:t>
      </w:r>
      <w:proofErr w:type="spellEnd"/>
      <w:r>
        <w:t xml:space="preserve"> на о</w:t>
      </w:r>
      <w:r>
        <w:t>д</w:t>
      </w:r>
      <w:r>
        <w:t>ном изображении для оценки применимости в реал</w:t>
      </w:r>
      <w:r>
        <w:t>ь</w:t>
      </w:r>
      <w:r>
        <w:t>ном врем</w:t>
      </w:r>
      <w:r>
        <w:t>е</w:t>
      </w:r>
      <w:r>
        <w:t>ни.</w:t>
      </w:r>
    </w:p>
    <w:p w14:paraId="5E96835F" w14:textId="4EFF0183" w:rsidR="002565B0" w:rsidRDefault="007F67F1" w:rsidP="000458B8">
      <w:pPr>
        <w:pStyle w:val="1"/>
      </w:pPr>
      <w:r>
        <w:t>Результаты</w:t>
      </w:r>
    </w:p>
    <w:p w14:paraId="4F3AB897" w14:textId="35AD00EB" w:rsidR="002565B0" w:rsidRDefault="00B4176A">
      <w:pPr>
        <w:pStyle w:val="a3"/>
        <w:suppressAutoHyphens w:val="0"/>
        <w:spacing w:before="119" w:after="0"/>
        <w:ind w:firstLine="283"/>
      </w:pPr>
      <w:r>
        <w:t>Обучение модели проводилось на рабочей станции с GPU NVIDIA RTX 3090 (24 ГБ видеопамяти) в теч</w:t>
      </w:r>
      <w:r>
        <w:t>е</w:t>
      </w:r>
      <w:r>
        <w:t>ние 27 эпох (ранн</w:t>
      </w:r>
      <w:r>
        <w:t>яя остановка). Общее время обучения с</w:t>
      </w:r>
      <w:r>
        <w:t>о</w:t>
      </w:r>
      <w:r>
        <w:t>ставило 1</w:t>
      </w:r>
      <w:r w:rsidR="009D37EC">
        <w:t>12 минут</w:t>
      </w:r>
      <w:r>
        <w:t>.</w:t>
      </w:r>
    </w:p>
    <w:p w14:paraId="1AC853F9" w14:textId="4F27F3CC" w:rsidR="002565B0" w:rsidRDefault="00B4176A" w:rsidP="000458B8">
      <w:pPr>
        <w:pStyle w:val="a1"/>
        <w:ind w:hanging="153"/>
      </w:pPr>
      <w:r>
        <w:rPr>
          <w:rStyle w:val="a8"/>
          <w:b w:val="0"/>
          <w:bCs w:val="0"/>
        </w:rPr>
        <w:lastRenderedPageBreak/>
        <w:t>Основные метрики качества модели на т</w:t>
      </w:r>
      <w:r>
        <w:rPr>
          <w:rStyle w:val="a8"/>
          <w:b w:val="0"/>
          <w:bCs w:val="0"/>
        </w:rPr>
        <w:t>е</w:t>
      </w:r>
      <w:r>
        <w:rPr>
          <w:rStyle w:val="a8"/>
          <w:b w:val="0"/>
          <w:bCs w:val="0"/>
        </w:rPr>
        <w:t>стовой выборке (2400 изображений)</w:t>
      </w:r>
    </w:p>
    <w:tbl>
      <w:tblPr>
        <w:tblW w:w="4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65"/>
        <w:gridCol w:w="2411"/>
      </w:tblGrid>
      <w:tr w:rsidR="002565B0" w:rsidRPr="000458B8" w14:paraId="15793C87" w14:textId="77777777" w:rsidTr="000458B8">
        <w:trPr>
          <w:tblHeader/>
          <w:jc w:val="center"/>
        </w:trPr>
        <w:tc>
          <w:tcPr>
            <w:tcW w:w="2123" w:type="dxa"/>
            <w:vAlign w:val="center"/>
          </w:tcPr>
          <w:p w14:paraId="124A2624" w14:textId="77777777" w:rsidR="002565B0" w:rsidRPr="000458B8" w:rsidRDefault="00B4176A" w:rsidP="000458B8">
            <w:pPr>
              <w:pStyle w:val="afb"/>
              <w:jc w:val="center"/>
              <w:rPr>
                <w:b/>
                <w:bCs/>
              </w:rPr>
            </w:pPr>
            <w:r w:rsidRPr="000458B8">
              <w:rPr>
                <w:b/>
              </w:rPr>
              <w:t>Метрика</w:t>
            </w:r>
          </w:p>
        </w:tc>
        <w:tc>
          <w:tcPr>
            <w:tcW w:w="2077" w:type="dxa"/>
            <w:vAlign w:val="center"/>
          </w:tcPr>
          <w:p w14:paraId="41A5ECC6" w14:textId="77777777" w:rsidR="002565B0" w:rsidRPr="000458B8" w:rsidRDefault="00B4176A" w:rsidP="000458B8">
            <w:pPr>
              <w:pStyle w:val="afb"/>
              <w:jc w:val="center"/>
              <w:rPr>
                <w:b/>
                <w:bCs/>
              </w:rPr>
            </w:pPr>
            <w:r w:rsidRPr="000458B8">
              <w:rPr>
                <w:b/>
              </w:rPr>
              <w:t>Значение</w:t>
            </w:r>
          </w:p>
        </w:tc>
      </w:tr>
      <w:tr w:rsidR="002565B0" w14:paraId="076E7E42" w14:textId="77777777" w:rsidTr="000458B8">
        <w:trPr>
          <w:jc w:val="center"/>
        </w:trPr>
        <w:tc>
          <w:tcPr>
            <w:tcW w:w="2123" w:type="dxa"/>
            <w:vAlign w:val="center"/>
          </w:tcPr>
          <w:p w14:paraId="6713BD4A" w14:textId="77777777" w:rsidR="002565B0" w:rsidRDefault="00B4176A" w:rsidP="000458B8">
            <w:pPr>
              <w:pStyle w:val="afb"/>
            </w:pPr>
            <w:r>
              <w:t>mAP@0.5</w:t>
            </w:r>
          </w:p>
        </w:tc>
        <w:tc>
          <w:tcPr>
            <w:tcW w:w="2077" w:type="dxa"/>
            <w:vAlign w:val="center"/>
          </w:tcPr>
          <w:p w14:paraId="7B51AD33" w14:textId="77777777" w:rsidR="002565B0" w:rsidRDefault="00B4176A" w:rsidP="000458B8">
            <w:pPr>
              <w:pStyle w:val="afb"/>
            </w:pPr>
            <w:r>
              <w:t>0,905</w:t>
            </w:r>
          </w:p>
        </w:tc>
      </w:tr>
      <w:tr w:rsidR="002565B0" w14:paraId="2653CD74" w14:textId="77777777" w:rsidTr="000458B8">
        <w:trPr>
          <w:jc w:val="center"/>
        </w:trPr>
        <w:tc>
          <w:tcPr>
            <w:tcW w:w="2123" w:type="dxa"/>
            <w:vAlign w:val="center"/>
          </w:tcPr>
          <w:p w14:paraId="34EE5FDA" w14:textId="77777777" w:rsidR="002565B0" w:rsidRDefault="00B4176A" w:rsidP="000458B8">
            <w:pPr>
              <w:pStyle w:val="afb"/>
            </w:pPr>
            <w:r>
              <w:t>mAP@0.5:0.95</w:t>
            </w:r>
          </w:p>
        </w:tc>
        <w:tc>
          <w:tcPr>
            <w:tcW w:w="2077" w:type="dxa"/>
            <w:vAlign w:val="center"/>
          </w:tcPr>
          <w:p w14:paraId="37DFF8AD" w14:textId="77777777" w:rsidR="002565B0" w:rsidRDefault="00B4176A" w:rsidP="000458B8">
            <w:pPr>
              <w:pStyle w:val="afb"/>
            </w:pPr>
            <w:r>
              <w:t>0,688</w:t>
            </w:r>
          </w:p>
        </w:tc>
      </w:tr>
      <w:tr w:rsidR="002565B0" w14:paraId="704A0679" w14:textId="77777777" w:rsidTr="000458B8">
        <w:trPr>
          <w:jc w:val="center"/>
        </w:trPr>
        <w:tc>
          <w:tcPr>
            <w:tcW w:w="2123" w:type="dxa"/>
            <w:vAlign w:val="center"/>
          </w:tcPr>
          <w:p w14:paraId="77FDB55A" w14:textId="77777777" w:rsidR="002565B0" w:rsidRDefault="00B4176A" w:rsidP="000458B8">
            <w:pPr>
              <w:pStyle w:val="afb"/>
            </w:pPr>
            <w:r>
              <w:t>Precision</w:t>
            </w:r>
          </w:p>
        </w:tc>
        <w:tc>
          <w:tcPr>
            <w:tcW w:w="2077" w:type="dxa"/>
            <w:vAlign w:val="center"/>
          </w:tcPr>
          <w:p w14:paraId="5B233235" w14:textId="77777777" w:rsidR="002565B0" w:rsidRDefault="00B4176A" w:rsidP="000458B8">
            <w:pPr>
              <w:pStyle w:val="afb"/>
            </w:pPr>
            <w:r>
              <w:t>0,892</w:t>
            </w:r>
          </w:p>
        </w:tc>
      </w:tr>
      <w:tr w:rsidR="002565B0" w14:paraId="6F1033D9" w14:textId="77777777" w:rsidTr="000458B8">
        <w:trPr>
          <w:jc w:val="center"/>
        </w:trPr>
        <w:tc>
          <w:tcPr>
            <w:tcW w:w="2123" w:type="dxa"/>
            <w:vAlign w:val="center"/>
          </w:tcPr>
          <w:p w14:paraId="62E74D63" w14:textId="77777777" w:rsidR="002565B0" w:rsidRDefault="00B4176A" w:rsidP="000458B8">
            <w:pPr>
              <w:pStyle w:val="afb"/>
            </w:pPr>
            <w:proofErr w:type="spellStart"/>
            <w:r>
              <w:t>Recall</w:t>
            </w:r>
            <w:proofErr w:type="spellEnd"/>
          </w:p>
        </w:tc>
        <w:tc>
          <w:tcPr>
            <w:tcW w:w="2077" w:type="dxa"/>
            <w:vAlign w:val="center"/>
          </w:tcPr>
          <w:p w14:paraId="5E90AB80" w14:textId="77777777" w:rsidR="002565B0" w:rsidRDefault="00B4176A" w:rsidP="000458B8">
            <w:pPr>
              <w:pStyle w:val="afb"/>
            </w:pPr>
            <w:r>
              <w:t>0,827</w:t>
            </w:r>
          </w:p>
        </w:tc>
      </w:tr>
      <w:tr w:rsidR="002565B0" w14:paraId="47BA2A08" w14:textId="77777777" w:rsidTr="000458B8">
        <w:trPr>
          <w:jc w:val="center"/>
        </w:trPr>
        <w:tc>
          <w:tcPr>
            <w:tcW w:w="2123" w:type="dxa"/>
            <w:vAlign w:val="center"/>
          </w:tcPr>
          <w:p w14:paraId="5BA210AE" w14:textId="77777777" w:rsidR="002565B0" w:rsidRDefault="00B4176A" w:rsidP="000458B8">
            <w:pPr>
              <w:pStyle w:val="afb"/>
            </w:pPr>
            <w:r>
              <w:t>F1-score (</w:t>
            </w:r>
            <w:proofErr w:type="spellStart"/>
            <w:r>
              <w:t>macro</w:t>
            </w:r>
            <w:proofErr w:type="spellEnd"/>
            <w:r>
              <w:t>)</w:t>
            </w:r>
          </w:p>
        </w:tc>
        <w:tc>
          <w:tcPr>
            <w:tcW w:w="2077" w:type="dxa"/>
            <w:vAlign w:val="center"/>
          </w:tcPr>
          <w:p w14:paraId="7366BEFF" w14:textId="77777777" w:rsidR="002565B0" w:rsidRDefault="00B4176A" w:rsidP="000458B8">
            <w:pPr>
              <w:pStyle w:val="afb"/>
            </w:pPr>
            <w:r>
              <w:t>0,836</w:t>
            </w:r>
          </w:p>
        </w:tc>
      </w:tr>
      <w:tr w:rsidR="002565B0" w14:paraId="39BAC0E8" w14:textId="77777777" w:rsidTr="000458B8">
        <w:trPr>
          <w:jc w:val="center"/>
        </w:trPr>
        <w:tc>
          <w:tcPr>
            <w:tcW w:w="2123" w:type="dxa"/>
            <w:vAlign w:val="center"/>
          </w:tcPr>
          <w:p w14:paraId="4BEB563D" w14:textId="77777777" w:rsidR="002565B0" w:rsidRDefault="00B4176A" w:rsidP="000458B8">
            <w:pPr>
              <w:pStyle w:val="afb"/>
            </w:pPr>
            <w:r>
              <w:t>MCC</w:t>
            </w:r>
          </w:p>
        </w:tc>
        <w:tc>
          <w:tcPr>
            <w:tcW w:w="2077" w:type="dxa"/>
            <w:vAlign w:val="center"/>
          </w:tcPr>
          <w:p w14:paraId="1E583A21" w14:textId="77777777" w:rsidR="002565B0" w:rsidRDefault="00B4176A" w:rsidP="000458B8">
            <w:pPr>
              <w:pStyle w:val="afb"/>
            </w:pPr>
            <w:r>
              <w:t>0,820</w:t>
            </w:r>
          </w:p>
        </w:tc>
      </w:tr>
      <w:tr w:rsidR="002565B0" w14:paraId="40CC4279" w14:textId="77777777" w:rsidTr="000458B8">
        <w:trPr>
          <w:jc w:val="center"/>
        </w:trPr>
        <w:tc>
          <w:tcPr>
            <w:tcW w:w="2123" w:type="dxa"/>
            <w:vAlign w:val="center"/>
          </w:tcPr>
          <w:p w14:paraId="4C87519B" w14:textId="77777777" w:rsidR="002565B0" w:rsidRDefault="00B4176A" w:rsidP="000458B8">
            <w:pPr>
              <w:pStyle w:val="afb"/>
            </w:pPr>
            <w:r>
              <w:t xml:space="preserve">Время </w:t>
            </w:r>
            <w:proofErr w:type="spellStart"/>
            <w:r>
              <w:t>инференса</w:t>
            </w:r>
            <w:proofErr w:type="spellEnd"/>
            <w:r>
              <w:t xml:space="preserve">, </w:t>
            </w:r>
            <w:proofErr w:type="spellStart"/>
            <w:r>
              <w:t>мс</w:t>
            </w:r>
            <w:proofErr w:type="spellEnd"/>
          </w:p>
        </w:tc>
        <w:tc>
          <w:tcPr>
            <w:tcW w:w="2077" w:type="dxa"/>
            <w:vAlign w:val="center"/>
          </w:tcPr>
          <w:p w14:paraId="7E529287" w14:textId="77777777" w:rsidR="002565B0" w:rsidRDefault="00B4176A" w:rsidP="000458B8">
            <w:pPr>
              <w:pStyle w:val="afb"/>
            </w:pPr>
            <w:r>
              <w:t>4,1</w:t>
            </w:r>
          </w:p>
        </w:tc>
      </w:tr>
    </w:tbl>
    <w:p w14:paraId="771EF87E" w14:textId="77777777" w:rsidR="002565B0" w:rsidRDefault="00B4176A">
      <w:pPr>
        <w:pStyle w:val="a3"/>
        <w:suppressAutoHyphens w:val="0"/>
        <w:spacing w:before="119" w:after="0"/>
        <w:ind w:firstLine="283"/>
      </w:pPr>
      <w:r>
        <w:t>Результаты подтверждают высокую эффективность модели: значение mAP@0.5 = 0,905 существенно пр</w:t>
      </w:r>
      <w:r>
        <w:t>е</w:t>
      </w:r>
      <w:r>
        <w:t>вышает порог 0,80, принятый в качестве минимального требования для клинического применения [16]. Показ</w:t>
      </w:r>
      <w:r>
        <w:t>а</w:t>
      </w:r>
      <w:r>
        <w:t xml:space="preserve">тель mAP@0.5:0.95 = 0,688 </w:t>
      </w:r>
      <w:r>
        <w:t>свидетельствует о точной л</w:t>
      </w:r>
      <w:r>
        <w:t>о</w:t>
      </w:r>
      <w:r>
        <w:t>кализации объектов различной формы и ра</w:t>
      </w:r>
      <w:r>
        <w:t>з</w:t>
      </w:r>
      <w:r>
        <w:t>мера.</w:t>
      </w:r>
    </w:p>
    <w:p w14:paraId="7A2FE01F" w14:textId="77777777" w:rsidR="002565B0" w:rsidRDefault="00B4176A">
      <w:pPr>
        <w:pStyle w:val="a3"/>
        <w:suppressAutoHyphens w:val="0"/>
        <w:spacing w:before="119" w:after="0"/>
        <w:ind w:firstLine="283"/>
      </w:pPr>
      <w:r>
        <w:rPr>
          <w:rStyle w:val="a8"/>
          <w:b w:val="0"/>
          <w:bCs w:val="0"/>
        </w:rPr>
        <w:t>Анализ по классам</w:t>
      </w:r>
      <w:r>
        <w:t xml:space="preserve"> показал наилучшие результаты для клинически значимых патологий:</w:t>
      </w:r>
    </w:p>
    <w:p w14:paraId="19B60A43" w14:textId="77777777" w:rsidR="002565B0" w:rsidRDefault="00B4176A">
      <w:pPr>
        <w:pStyle w:val="a3"/>
        <w:numPr>
          <w:ilvl w:val="0"/>
          <w:numId w:val="6"/>
        </w:numPr>
        <w:tabs>
          <w:tab w:val="left" w:pos="709"/>
        </w:tabs>
        <w:suppressAutoHyphens w:val="0"/>
        <w:spacing w:before="119" w:after="0"/>
      </w:pPr>
      <w:proofErr w:type="spellStart"/>
      <w:r>
        <w:rPr>
          <w:rStyle w:val="a9"/>
        </w:rPr>
        <w:t>Blood</w:t>
      </w:r>
      <w:proofErr w:type="spellEnd"/>
      <w:r>
        <w:t xml:space="preserve"> (кровотечение): mAP@0.5 = 0,918;</w:t>
      </w:r>
    </w:p>
    <w:p w14:paraId="77B46FB3" w14:textId="77777777" w:rsidR="002565B0" w:rsidRDefault="00B4176A">
      <w:pPr>
        <w:pStyle w:val="a3"/>
        <w:numPr>
          <w:ilvl w:val="0"/>
          <w:numId w:val="6"/>
        </w:numPr>
        <w:tabs>
          <w:tab w:val="left" w:pos="709"/>
        </w:tabs>
        <w:suppressAutoHyphens w:val="0"/>
        <w:spacing w:before="119" w:after="0"/>
      </w:pPr>
      <w:proofErr w:type="spellStart"/>
      <w:r>
        <w:rPr>
          <w:rStyle w:val="a9"/>
        </w:rPr>
        <w:t>Angiectasia</w:t>
      </w:r>
      <w:proofErr w:type="spellEnd"/>
      <w:r>
        <w:t xml:space="preserve"> (</w:t>
      </w:r>
      <w:proofErr w:type="spellStart"/>
      <w:r>
        <w:t>ангиоэктазии</w:t>
      </w:r>
      <w:proofErr w:type="spellEnd"/>
      <w:r>
        <w:t>): mAP@0.5 = 0,937;</w:t>
      </w:r>
    </w:p>
    <w:p w14:paraId="602E0B2E" w14:textId="77777777" w:rsidR="002565B0" w:rsidRDefault="00B4176A">
      <w:pPr>
        <w:pStyle w:val="a3"/>
        <w:numPr>
          <w:ilvl w:val="0"/>
          <w:numId w:val="6"/>
        </w:numPr>
        <w:tabs>
          <w:tab w:val="left" w:pos="709"/>
        </w:tabs>
        <w:suppressAutoHyphens w:val="0"/>
        <w:spacing w:before="119" w:after="0"/>
      </w:pPr>
      <w:proofErr w:type="spellStart"/>
      <w:r>
        <w:rPr>
          <w:rStyle w:val="a9"/>
        </w:rPr>
        <w:t>Ulcer</w:t>
      </w:r>
      <w:proofErr w:type="spellEnd"/>
      <w:r>
        <w:t xml:space="preserve"> (язвы): mAP</w:t>
      </w:r>
      <w:r>
        <w:t>@0.5 = 0,872.</w:t>
      </w:r>
    </w:p>
    <w:p w14:paraId="616FC5F1" w14:textId="77777777" w:rsidR="002565B0" w:rsidRDefault="00B4176A">
      <w:pPr>
        <w:pStyle w:val="a3"/>
        <w:suppressAutoHyphens w:val="0"/>
        <w:spacing w:before="119" w:after="0"/>
        <w:ind w:firstLine="283"/>
      </w:pPr>
      <w:r>
        <w:t>Анатомические ориентиры (</w:t>
      </w:r>
      <w:proofErr w:type="spellStart"/>
      <w:r>
        <w:rPr>
          <w:rStyle w:val="a9"/>
        </w:rPr>
        <w:t>Pylorus</w:t>
      </w:r>
      <w:proofErr w:type="spellEnd"/>
      <w:r>
        <w:t xml:space="preserve">, </w:t>
      </w:r>
      <w:proofErr w:type="spellStart"/>
      <w:r>
        <w:rPr>
          <w:rStyle w:val="a9"/>
        </w:rPr>
        <w:t>Ileo-Cecal</w:t>
      </w:r>
      <w:proofErr w:type="spellEnd"/>
      <w:r>
        <w:rPr>
          <w:rStyle w:val="a9"/>
        </w:rPr>
        <w:t xml:space="preserve"> </w:t>
      </w:r>
      <w:proofErr w:type="spellStart"/>
      <w:r>
        <w:rPr>
          <w:rStyle w:val="a9"/>
        </w:rPr>
        <w:t>valve</w:t>
      </w:r>
      <w:proofErr w:type="spellEnd"/>
      <w:r>
        <w:t>) детектируются с точностью &gt;0,95, что важно для пр</w:t>
      </w:r>
      <w:r>
        <w:t>о</w:t>
      </w:r>
      <w:r>
        <w:t>стра</w:t>
      </w:r>
      <w:r>
        <w:t>н</w:t>
      </w:r>
      <w:r>
        <w:t>ственной привязки патологий.</w:t>
      </w:r>
    </w:p>
    <w:p w14:paraId="18098D6A" w14:textId="77777777" w:rsidR="002565B0" w:rsidRDefault="00B4176A">
      <w:pPr>
        <w:pStyle w:val="a3"/>
        <w:suppressAutoHyphens w:val="0"/>
        <w:spacing w:before="119" w:after="0"/>
        <w:ind w:firstLine="283"/>
      </w:pPr>
      <w:r>
        <w:t xml:space="preserve">Скорость обработки </w:t>
      </w:r>
      <w:r>
        <w:rPr>
          <w:rStyle w:val="a8"/>
          <w:b w:val="0"/>
          <w:bCs w:val="0"/>
        </w:rPr>
        <w:t>244 кадра/с</w:t>
      </w:r>
      <w:r>
        <w:t xml:space="preserve"> (4,1 мс на изображ</w:t>
      </w:r>
      <w:r>
        <w:t>е</w:t>
      </w:r>
      <w:r>
        <w:t>ние) позволяет анализировать полное исследование ка</w:t>
      </w:r>
      <w:r>
        <w:t>п</w:t>
      </w:r>
      <w:r>
        <w:t>сул</w:t>
      </w:r>
      <w:r>
        <w:t>ь</w:t>
      </w:r>
      <w:r>
        <w:t>ной эндоскопии (~50 000 кадров) менее чем за 5 м</w:t>
      </w:r>
      <w:r>
        <w:t>и</w:t>
      </w:r>
      <w:r>
        <w:t>нут, что в 9–18 раз быстрее ручного анализа вр</w:t>
      </w:r>
      <w:r>
        <w:t>а</w:t>
      </w:r>
      <w:r>
        <w:t>чом.</w:t>
      </w:r>
    </w:p>
    <w:p w14:paraId="4182CD56" w14:textId="77777777" w:rsidR="002565B0" w:rsidRDefault="00B4176A">
      <w:pPr>
        <w:pStyle w:val="a3"/>
        <w:suppressAutoHyphens w:val="0"/>
        <w:spacing w:before="119" w:after="0"/>
        <w:ind w:firstLine="283"/>
      </w:pPr>
      <w:proofErr w:type="gramStart"/>
      <w:r>
        <w:rPr>
          <w:rStyle w:val="a8"/>
          <w:b w:val="0"/>
          <w:bCs w:val="0"/>
        </w:rPr>
        <w:t>Визуализация результатов</w:t>
      </w:r>
      <w:r>
        <w:t xml:space="preserve"> (рис. 1) демонстрирует корректную детекцию патологий р</w:t>
      </w:r>
      <w:r>
        <w:t>азличной морфол</w:t>
      </w:r>
      <w:r>
        <w:t>о</w:t>
      </w:r>
      <w:r>
        <w:t>гии: м</w:t>
      </w:r>
      <w:r>
        <w:t>о</w:t>
      </w:r>
      <w:r>
        <w:t xml:space="preserve">дель точно определяет ориентированные рамки для вытянутых </w:t>
      </w:r>
      <w:proofErr w:type="spellStart"/>
      <w:r>
        <w:t>ангиоэктазий</w:t>
      </w:r>
      <w:proofErr w:type="spellEnd"/>
      <w:r>
        <w:t xml:space="preserve"> и выделяет мелкие кр</w:t>
      </w:r>
      <w:r>
        <w:t>о</w:t>
      </w:r>
      <w:r>
        <w:t>в</w:t>
      </w:r>
      <w:r>
        <w:t>о</w:t>
      </w:r>
      <w:r>
        <w:t>излияния на фоне нормальной слизистой.</w:t>
      </w:r>
      <w:proofErr w:type="gramEnd"/>
    </w:p>
    <w:p w14:paraId="13E429E3" w14:textId="4B557A03" w:rsidR="00C13C6E" w:rsidRDefault="00432EBD" w:rsidP="000458B8">
      <w:pPr>
        <w:pStyle w:val="a3"/>
        <w:suppressAutoHyphens w:val="0"/>
        <w:spacing w:before="119" w:after="0"/>
        <w:ind w:firstLine="0"/>
        <w:jc w:val="center"/>
      </w:pPr>
      <w:r>
        <w:rPr>
          <w:noProof/>
          <w:lang w:eastAsia="ru-RU"/>
        </w:rPr>
        <w:drawing>
          <wp:inline distT="0" distB="0" distL="0" distR="0" wp14:anchorId="2936A513" wp14:editId="46294DAB">
            <wp:extent cx="2745105" cy="1789430"/>
            <wp:effectExtent l="0" t="0" r="0" b="1270"/>
            <wp:docPr id="3576075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07529" name="Рисунок 35760752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5105" cy="1789430"/>
                    </a:xfrm>
                    <a:prstGeom prst="rect">
                      <a:avLst/>
                    </a:prstGeom>
                  </pic:spPr>
                </pic:pic>
              </a:graphicData>
            </a:graphic>
          </wp:inline>
        </w:drawing>
      </w:r>
    </w:p>
    <w:p w14:paraId="520C2E10" w14:textId="5137D845" w:rsidR="002565B0" w:rsidRPr="000458B8" w:rsidRDefault="00B4176A" w:rsidP="000458B8">
      <w:pPr>
        <w:pStyle w:val="a"/>
      </w:pPr>
      <w:r w:rsidRPr="000458B8">
        <w:rPr>
          <w:rStyle w:val="a9"/>
          <w:i w:val="0"/>
          <w:iCs w:val="0"/>
        </w:rPr>
        <w:t xml:space="preserve">Примеры </w:t>
      </w:r>
      <w:proofErr w:type="spellStart"/>
      <w:r w:rsidRPr="000458B8">
        <w:rPr>
          <w:rStyle w:val="a9"/>
          <w:i w:val="0"/>
          <w:iCs w:val="0"/>
        </w:rPr>
        <w:t>детекции</w:t>
      </w:r>
      <w:proofErr w:type="spellEnd"/>
      <w:r w:rsidRPr="000458B8">
        <w:rPr>
          <w:rStyle w:val="a9"/>
          <w:i w:val="0"/>
          <w:iCs w:val="0"/>
        </w:rPr>
        <w:t xml:space="preserve"> патологий: а) </w:t>
      </w:r>
      <w:proofErr w:type="spellStart"/>
      <w:r w:rsidRPr="000458B8">
        <w:rPr>
          <w:rStyle w:val="a9"/>
          <w:i w:val="0"/>
          <w:iCs w:val="0"/>
        </w:rPr>
        <w:t>ангиоэктазии</w:t>
      </w:r>
      <w:proofErr w:type="spellEnd"/>
      <w:r w:rsidRPr="000458B8">
        <w:rPr>
          <w:rStyle w:val="a9"/>
          <w:i w:val="0"/>
          <w:iCs w:val="0"/>
        </w:rPr>
        <w:t>; б)</w:t>
      </w:r>
      <w:r w:rsidR="007E7DB1">
        <w:rPr>
          <w:rStyle w:val="a9"/>
          <w:i w:val="0"/>
          <w:iCs w:val="0"/>
        </w:rPr>
        <w:t> </w:t>
      </w:r>
      <w:r w:rsidRPr="000458B8">
        <w:rPr>
          <w:rStyle w:val="a9"/>
          <w:i w:val="0"/>
          <w:iCs w:val="0"/>
        </w:rPr>
        <w:t>кровотечение</w:t>
      </w:r>
      <w:r w:rsidR="007E7DB1">
        <w:rPr>
          <w:rStyle w:val="a9"/>
          <w:i w:val="0"/>
          <w:iCs w:val="0"/>
        </w:rPr>
        <w:t xml:space="preserve">. </w:t>
      </w:r>
      <w:r w:rsidR="00C13C6E" w:rsidRPr="000458B8">
        <w:rPr>
          <w:rStyle w:val="a9"/>
          <w:i w:val="0"/>
          <w:iCs w:val="0"/>
        </w:rPr>
        <w:t>Ограничительные</w:t>
      </w:r>
      <w:r w:rsidRPr="000458B8">
        <w:rPr>
          <w:rStyle w:val="a9"/>
          <w:i w:val="0"/>
          <w:iCs w:val="0"/>
        </w:rPr>
        <w:t xml:space="preserve"> рамки — пред</w:t>
      </w:r>
      <w:r w:rsidR="007E7DB1">
        <w:rPr>
          <w:rStyle w:val="a9"/>
          <w:i w:val="0"/>
          <w:iCs w:val="0"/>
        </w:rPr>
        <w:t>сказания модели</w:t>
      </w:r>
      <w:bookmarkStart w:id="0" w:name="_GoBack"/>
      <w:bookmarkEnd w:id="0"/>
    </w:p>
    <w:p w14:paraId="38500324" w14:textId="77777777" w:rsidR="002565B0" w:rsidRDefault="00B4176A">
      <w:pPr>
        <w:pStyle w:val="3"/>
        <w:spacing w:before="119" w:after="0"/>
        <w:ind w:firstLine="283"/>
      </w:pPr>
      <w:r>
        <w:t>Заключение</w:t>
      </w:r>
    </w:p>
    <w:p w14:paraId="2A91237A" w14:textId="436B1EED" w:rsidR="00BC6FF0" w:rsidRPr="00BC6FF0" w:rsidRDefault="00BC6FF0" w:rsidP="00BC6FF0">
      <w:pPr>
        <w:pStyle w:val="a3"/>
      </w:pPr>
      <w:r w:rsidRPr="00BC6FF0">
        <w:t xml:space="preserve">В ходе исследования были выполнены все поставленные задачи. Проанализированы существующие подходы к детекции патологий ЖКТ, адаптирована архитектура YOLOv8 OBB для учёта ориентации объектов, проведена балансировка и предобработка </w:t>
      </w:r>
      <w:proofErr w:type="spellStart"/>
      <w:r w:rsidRPr="00BC6FF0">
        <w:t>датасета</w:t>
      </w:r>
      <w:proofErr w:type="spellEnd"/>
      <w:r w:rsidRPr="00BC6FF0">
        <w:t xml:space="preserve"> </w:t>
      </w:r>
      <w:proofErr w:type="spellStart"/>
      <w:r w:rsidRPr="00BC6FF0">
        <w:t>Kvasir-Capsule</w:t>
      </w:r>
      <w:proofErr w:type="spellEnd"/>
      <w:r w:rsidRPr="00BC6FF0">
        <w:t xml:space="preserve">, модель успешно обучена и провалидирована. Достигнутые метрики (mAP@0,5 = 0,905, скорость 244 кадра/с) подтверждают эффективность предложенного решения для </w:t>
      </w:r>
      <w:r w:rsidRPr="00BC6FF0">
        <w:lastRenderedPageBreak/>
        <w:t xml:space="preserve">автоматизированного анализа капсульной эндоскопии. </w:t>
      </w:r>
      <w:r w:rsidR="000458B8">
        <w:br/>
      </w:r>
      <w:r w:rsidRPr="00BC6FF0">
        <w:t>К ограничениям подхода относится снижение точности на кадрах с выраженными артефактами (пузыри, слизь), что требует внедрения модулей предварительного улучшения качества изображений. Также для повышения клинического доверия необходима дальнейшая интеграция механизмов объяснимого ИИ (XAI). Внедрение разработанной модели позволит сократить время анализа исследований, повысить точность диагностики и снизить нагрузку на врачей-эндоскопистов.</w:t>
      </w:r>
    </w:p>
    <w:p w14:paraId="77C4E499" w14:textId="77777777" w:rsidR="002565B0" w:rsidRDefault="00B4176A" w:rsidP="000458B8">
      <w:pPr>
        <w:pStyle w:val="5"/>
      </w:pPr>
      <w:r>
        <w:t>Список литературы</w:t>
      </w:r>
    </w:p>
    <w:p w14:paraId="5782CC33" w14:textId="6B05DCB6" w:rsidR="002565B0" w:rsidRDefault="00B4176A" w:rsidP="000458B8">
      <w:pPr>
        <w:pStyle w:val="a0"/>
      </w:pPr>
      <w:r>
        <w:t xml:space="preserve">Федеральный закон от 21 ноября 2011 г. № 323-ФЗ "Об основах охраны </w:t>
      </w:r>
      <w:r>
        <w:t>здоровья граждан в Российской Федерации".</w:t>
      </w:r>
    </w:p>
    <w:p w14:paraId="4FE09BDD" w14:textId="5AF12CA0" w:rsidR="002565B0" w:rsidRDefault="00B4176A" w:rsidP="000458B8">
      <w:pPr>
        <w:pStyle w:val="a0"/>
      </w:pPr>
      <w:r>
        <w:t>Приказ Министерства здравоохранения РФ от 5 августа 2022 г. N 530н "Об утверждении унифицированных форм медицинской док</w:t>
      </w:r>
      <w:r>
        <w:t>у</w:t>
      </w:r>
      <w:r>
        <w:t>мент</w:t>
      </w:r>
      <w:r>
        <w:t>а</w:t>
      </w:r>
      <w:r>
        <w:t>ции, используемых в медицинских организациях, оказывающих медицинскую помощь в стацио</w:t>
      </w:r>
      <w:r>
        <w:t>нарных условиях, в условиях дневного стационара и порядков их ведения" (с изменениями и дополнениями).</w:t>
      </w:r>
    </w:p>
    <w:p w14:paraId="76C8573B" w14:textId="7149CF5D" w:rsidR="002565B0" w:rsidRDefault="00B4176A" w:rsidP="000458B8">
      <w:pPr>
        <w:pStyle w:val="a0"/>
      </w:pPr>
      <w:r>
        <w:t>Приказ Министерства здравоохранения РФ от 7 сентября 2020 г. N 947н "Об утверждении Порядка организации системы док</w:t>
      </w:r>
      <w:r>
        <w:t>у</w:t>
      </w:r>
      <w:r>
        <w:t>мент</w:t>
      </w:r>
      <w:r>
        <w:t>о</w:t>
      </w:r>
      <w:r>
        <w:t>обор</w:t>
      </w:r>
      <w:r>
        <w:t>о</w:t>
      </w:r>
      <w:r>
        <w:t>та в сфере охраны здоро</w:t>
      </w:r>
      <w:r>
        <w:t>вья в части ведения медицинской док</w:t>
      </w:r>
      <w:r>
        <w:t>у</w:t>
      </w:r>
      <w:r>
        <w:t>ментации в форме электронных документов".</w:t>
      </w:r>
    </w:p>
    <w:p w14:paraId="7EC76C7D" w14:textId="37A50970" w:rsidR="002565B0" w:rsidRDefault="00B4176A" w:rsidP="000458B8">
      <w:pPr>
        <w:pStyle w:val="a0"/>
      </w:pPr>
      <w:r w:rsidRPr="00C32CF8">
        <w:rPr>
          <w:lang w:val="en-US"/>
        </w:rPr>
        <w:t xml:space="preserve">Sung H., </w:t>
      </w:r>
      <w:proofErr w:type="spellStart"/>
      <w:r w:rsidRPr="00C32CF8">
        <w:rPr>
          <w:lang w:val="en-US"/>
        </w:rPr>
        <w:t>Ferlay</w:t>
      </w:r>
      <w:proofErr w:type="spellEnd"/>
      <w:r w:rsidRPr="00C32CF8">
        <w:rPr>
          <w:lang w:val="en-US"/>
        </w:rPr>
        <w:t xml:space="preserve"> J., Siegel R. L. et al. Global Cancer Statistics 2020: GLOBOCAN Estimates of Incidence and Mortality Worldwide for 36 Ca</w:t>
      </w:r>
      <w:r w:rsidRPr="00C32CF8">
        <w:rPr>
          <w:lang w:val="en-US"/>
        </w:rPr>
        <w:t>n</w:t>
      </w:r>
      <w:r w:rsidRPr="00C32CF8">
        <w:rPr>
          <w:lang w:val="en-US"/>
        </w:rPr>
        <w:t>cers in 185 Countries // CA: A Cancer</w:t>
      </w:r>
      <w:r w:rsidRPr="00C32CF8">
        <w:rPr>
          <w:lang w:val="en-US"/>
        </w:rPr>
        <w:t xml:space="preserve"> Journal for Clinicians. </w:t>
      </w:r>
      <w:r>
        <w:t>2021.</w:t>
      </w:r>
      <w:r w:rsidR="001F0107" w:rsidRPr="00762BAF">
        <w:t xml:space="preserve"> </w:t>
      </w:r>
      <w:r w:rsidR="001F0107">
        <w:rPr>
          <w:lang w:val="en-US"/>
        </w:rPr>
        <w:t>v</w:t>
      </w:r>
      <w:proofErr w:type="spellStart"/>
      <w:r>
        <w:t>ol</w:t>
      </w:r>
      <w:proofErr w:type="spellEnd"/>
      <w:r>
        <w:t xml:space="preserve">. 71, № 3. </w:t>
      </w:r>
      <w:r w:rsidR="001F0107">
        <w:rPr>
          <w:lang w:val="en-US"/>
        </w:rPr>
        <w:t>pp</w:t>
      </w:r>
      <w:r>
        <w:t>. 209–249. DOI: 10.3322/caac.21660</w:t>
      </w:r>
    </w:p>
    <w:p w14:paraId="4399F391" w14:textId="5167E1AE" w:rsidR="002565B0" w:rsidRPr="00C32CF8" w:rsidRDefault="00B4176A" w:rsidP="000458B8">
      <w:pPr>
        <w:pStyle w:val="a0"/>
        <w:rPr>
          <w:lang w:val="en-US"/>
        </w:rPr>
      </w:pPr>
      <w:r>
        <w:t>Министерство здравоохранения Российской Федерации. Стат</w:t>
      </w:r>
      <w:r>
        <w:t>и</w:t>
      </w:r>
      <w:r>
        <w:t>стика заболеваемости злокачественными новообразованиями в России за 2023 год. М</w:t>
      </w:r>
      <w:r w:rsidRPr="00C32CF8">
        <w:rPr>
          <w:lang w:val="en-US"/>
        </w:rPr>
        <w:t xml:space="preserve">., 2024. 45 </w:t>
      </w:r>
      <w:r>
        <w:t>с</w:t>
      </w:r>
      <w:r w:rsidRPr="00C32CF8">
        <w:rPr>
          <w:lang w:val="en-US"/>
        </w:rPr>
        <w:t>.</w:t>
      </w:r>
    </w:p>
    <w:p w14:paraId="0421DAC5" w14:textId="1949C1CE" w:rsidR="002565B0" w:rsidRPr="00C32CF8" w:rsidRDefault="00B4176A" w:rsidP="000458B8">
      <w:pPr>
        <w:pStyle w:val="a0"/>
        <w:rPr>
          <w:lang w:val="en-US"/>
        </w:rPr>
      </w:pPr>
      <w:r w:rsidRPr="00C32CF8">
        <w:rPr>
          <w:lang w:val="en-US"/>
        </w:rPr>
        <w:t>ASGE Standards o</w:t>
      </w:r>
      <w:r w:rsidRPr="00C32CF8">
        <w:rPr>
          <w:lang w:val="en-US"/>
        </w:rPr>
        <w:t xml:space="preserve">f Practice Committee. Endoscopic diagnosis of gastrointestinal diseases // Gastrointestinal Endoscopy. 2021. </w:t>
      </w:r>
      <w:r w:rsidR="001F0107">
        <w:rPr>
          <w:lang w:val="en-US"/>
        </w:rPr>
        <w:t>v</w:t>
      </w:r>
      <w:r w:rsidRPr="00C32CF8">
        <w:rPr>
          <w:lang w:val="en-US"/>
        </w:rPr>
        <w:t xml:space="preserve">ol. 93, № 6. </w:t>
      </w:r>
      <w:r w:rsidR="001F0107">
        <w:rPr>
          <w:lang w:val="en-US"/>
        </w:rPr>
        <w:t>pp</w:t>
      </w:r>
      <w:r w:rsidRPr="00C32CF8">
        <w:rPr>
          <w:lang w:val="en-US"/>
        </w:rPr>
        <w:t>. 1245–1255. DOI: 10.1016/j.gie.2020.11.013</w:t>
      </w:r>
    </w:p>
    <w:p w14:paraId="21D269EC" w14:textId="3D9CBD66" w:rsidR="002565B0" w:rsidRPr="00C32CF8" w:rsidRDefault="00B4176A" w:rsidP="000458B8">
      <w:pPr>
        <w:pStyle w:val="a0"/>
        <w:rPr>
          <w:lang w:val="en-US"/>
        </w:rPr>
      </w:pPr>
      <w:proofErr w:type="spellStart"/>
      <w:r w:rsidRPr="00C32CF8">
        <w:rPr>
          <w:lang w:val="en-US"/>
        </w:rPr>
        <w:t>LeCun</w:t>
      </w:r>
      <w:proofErr w:type="spellEnd"/>
      <w:r w:rsidRPr="00C32CF8">
        <w:rPr>
          <w:lang w:val="en-US"/>
        </w:rPr>
        <w:t xml:space="preserve"> Y., Bengio Y., Hinton G. Deep learning // Nature. </w:t>
      </w:r>
      <w:r w:rsidRPr="00445CDC">
        <w:rPr>
          <w:lang w:val="en-US"/>
        </w:rPr>
        <w:t xml:space="preserve">2020. </w:t>
      </w:r>
      <w:r w:rsidR="001F0107">
        <w:rPr>
          <w:lang w:val="en-US"/>
        </w:rPr>
        <w:t>v</w:t>
      </w:r>
      <w:r w:rsidRPr="00445CDC">
        <w:rPr>
          <w:lang w:val="en-US"/>
        </w:rPr>
        <w:t xml:space="preserve">ol. 521. </w:t>
      </w:r>
      <w:r w:rsidR="001F0107">
        <w:rPr>
          <w:lang w:val="en-US"/>
        </w:rPr>
        <w:t>pp</w:t>
      </w:r>
      <w:r w:rsidRPr="00C32CF8">
        <w:rPr>
          <w:lang w:val="en-US"/>
        </w:rPr>
        <w:t xml:space="preserve">. </w:t>
      </w:r>
      <w:r w:rsidRPr="00C32CF8">
        <w:rPr>
          <w:lang w:val="en-US"/>
        </w:rPr>
        <w:t>436–444. DOI: 10.1038/nature14539</w:t>
      </w:r>
    </w:p>
    <w:p w14:paraId="2036389C" w14:textId="411AC96C" w:rsidR="002565B0" w:rsidRPr="00C32CF8" w:rsidRDefault="00B4176A" w:rsidP="000458B8">
      <w:pPr>
        <w:pStyle w:val="a0"/>
        <w:rPr>
          <w:lang w:val="en-US"/>
        </w:rPr>
      </w:pPr>
      <w:r w:rsidRPr="00C32CF8">
        <w:rPr>
          <w:lang w:val="en-US"/>
        </w:rPr>
        <w:t xml:space="preserve">Zhou Z., </w:t>
      </w:r>
      <w:proofErr w:type="spellStart"/>
      <w:r w:rsidRPr="00C32CF8">
        <w:rPr>
          <w:lang w:val="en-US"/>
        </w:rPr>
        <w:t>Siddiquee</w:t>
      </w:r>
      <w:proofErr w:type="spellEnd"/>
      <w:r w:rsidRPr="00C32CF8">
        <w:rPr>
          <w:lang w:val="en-US"/>
        </w:rPr>
        <w:t xml:space="preserve"> M. M. R., Tajbakhsh N., Liang J. </w:t>
      </w:r>
      <w:proofErr w:type="spellStart"/>
      <w:r w:rsidRPr="00C32CF8">
        <w:rPr>
          <w:lang w:val="en-US"/>
        </w:rPr>
        <w:t>UNet</w:t>
      </w:r>
      <w:proofErr w:type="spellEnd"/>
      <w:r w:rsidRPr="00C32CF8">
        <w:rPr>
          <w:lang w:val="en-US"/>
        </w:rPr>
        <w:t>++: A nested U-Net architecture for medical image segmentation // IEEE Transa</w:t>
      </w:r>
      <w:r w:rsidRPr="00C32CF8">
        <w:rPr>
          <w:lang w:val="en-US"/>
        </w:rPr>
        <w:t>c</w:t>
      </w:r>
      <w:r w:rsidRPr="00C32CF8">
        <w:rPr>
          <w:lang w:val="en-US"/>
        </w:rPr>
        <w:t xml:space="preserve">tions on Medical Imaging. 2020. </w:t>
      </w:r>
      <w:r w:rsidR="001F0107">
        <w:rPr>
          <w:lang w:val="en-US"/>
        </w:rPr>
        <w:t>v</w:t>
      </w:r>
      <w:r w:rsidRPr="00C32CF8">
        <w:rPr>
          <w:lang w:val="en-US"/>
        </w:rPr>
        <w:t xml:space="preserve">ol. 39, № 6. </w:t>
      </w:r>
      <w:r w:rsidR="001F0107">
        <w:rPr>
          <w:lang w:val="en-US"/>
        </w:rPr>
        <w:t>pp</w:t>
      </w:r>
      <w:r w:rsidRPr="00C32CF8">
        <w:rPr>
          <w:lang w:val="en-US"/>
        </w:rPr>
        <w:t>. 1856–1867. DOI: 10.1109/TMI.2019.2</w:t>
      </w:r>
      <w:r w:rsidRPr="00C32CF8">
        <w:rPr>
          <w:lang w:val="en-US"/>
        </w:rPr>
        <w:t>959609</w:t>
      </w:r>
    </w:p>
    <w:p w14:paraId="5B268326" w14:textId="3BAE0622" w:rsidR="002565B0" w:rsidRPr="00C32CF8" w:rsidRDefault="00B4176A" w:rsidP="000458B8">
      <w:pPr>
        <w:pStyle w:val="a0"/>
        <w:rPr>
          <w:lang w:val="en-US"/>
        </w:rPr>
      </w:pPr>
      <w:proofErr w:type="spellStart"/>
      <w:r w:rsidRPr="00C32CF8">
        <w:rPr>
          <w:lang w:val="en-US"/>
        </w:rPr>
        <w:t>Pogorelov</w:t>
      </w:r>
      <w:proofErr w:type="spellEnd"/>
      <w:r w:rsidRPr="00C32CF8">
        <w:rPr>
          <w:lang w:val="en-US"/>
        </w:rPr>
        <w:t xml:space="preserve"> K., Randel K. R., </w:t>
      </w:r>
      <w:proofErr w:type="spellStart"/>
      <w:r w:rsidRPr="00C32CF8">
        <w:rPr>
          <w:lang w:val="en-US"/>
        </w:rPr>
        <w:t>Griwodz</w:t>
      </w:r>
      <w:proofErr w:type="spellEnd"/>
      <w:r w:rsidRPr="00C32CF8">
        <w:rPr>
          <w:lang w:val="en-US"/>
        </w:rPr>
        <w:t xml:space="preserve"> C. et al. Kvasir: A multi-class image dataset for computer-aided gastrointestinal disease detection // Proc. 8th ACM Multimedia Systems Conf. 2020. </w:t>
      </w:r>
      <w:r w:rsidR="001F0107">
        <w:rPr>
          <w:lang w:val="en-US"/>
        </w:rPr>
        <w:t>pp</w:t>
      </w:r>
      <w:r w:rsidRPr="00C32CF8">
        <w:rPr>
          <w:lang w:val="en-US"/>
        </w:rPr>
        <w:t>. 164–169. DOI: 10.1145/3339825.3394925</w:t>
      </w:r>
    </w:p>
    <w:p w14:paraId="6F8237C5" w14:textId="1E2E0E49" w:rsidR="002565B0" w:rsidRPr="00C32CF8" w:rsidRDefault="00B4176A" w:rsidP="000458B8">
      <w:pPr>
        <w:pStyle w:val="a0"/>
        <w:rPr>
          <w:lang w:val="en-US"/>
        </w:rPr>
      </w:pPr>
      <w:r w:rsidRPr="00C32CF8">
        <w:rPr>
          <w:lang w:val="en-US"/>
        </w:rPr>
        <w:t>Zhang R., Zhen</w:t>
      </w:r>
      <w:r w:rsidRPr="00C32CF8">
        <w:rPr>
          <w:lang w:val="en-US"/>
        </w:rPr>
        <w:t>g Y., Poon C. C. Y. Polyp detection in colonoscopy images using deep learning // IEEE Transactions on Medical Ima</w:t>
      </w:r>
      <w:r w:rsidRPr="00C32CF8">
        <w:rPr>
          <w:lang w:val="en-US"/>
        </w:rPr>
        <w:t>g</w:t>
      </w:r>
      <w:r w:rsidRPr="00C32CF8">
        <w:rPr>
          <w:lang w:val="en-US"/>
        </w:rPr>
        <w:t xml:space="preserve">ing. 2022. </w:t>
      </w:r>
      <w:r w:rsidR="001F0107">
        <w:rPr>
          <w:lang w:val="en-US"/>
        </w:rPr>
        <w:t>v</w:t>
      </w:r>
      <w:r w:rsidRPr="00C32CF8">
        <w:rPr>
          <w:lang w:val="en-US"/>
        </w:rPr>
        <w:t xml:space="preserve">ol. 41, № 7. </w:t>
      </w:r>
      <w:r w:rsidR="001F0107">
        <w:rPr>
          <w:lang w:val="en-US"/>
        </w:rPr>
        <w:t>pp</w:t>
      </w:r>
      <w:r w:rsidRPr="00C32CF8">
        <w:rPr>
          <w:lang w:val="en-US"/>
        </w:rPr>
        <w:t>. 1902–1913. DOI: 10.1109/TMI.2022.3145762</w:t>
      </w:r>
    </w:p>
    <w:p w14:paraId="71A28124" w14:textId="67E6C861" w:rsidR="002565B0" w:rsidRPr="00C32CF8" w:rsidRDefault="00B4176A" w:rsidP="000458B8">
      <w:pPr>
        <w:pStyle w:val="a0"/>
        <w:rPr>
          <w:lang w:val="en-US"/>
        </w:rPr>
      </w:pPr>
      <w:proofErr w:type="spellStart"/>
      <w:r w:rsidRPr="00C32CF8">
        <w:rPr>
          <w:lang w:val="en-US"/>
        </w:rPr>
        <w:t>Borgli</w:t>
      </w:r>
      <w:proofErr w:type="spellEnd"/>
      <w:r w:rsidRPr="00C32CF8">
        <w:rPr>
          <w:lang w:val="en-US"/>
        </w:rPr>
        <w:t xml:space="preserve"> H., </w:t>
      </w:r>
      <w:proofErr w:type="spellStart"/>
      <w:r w:rsidRPr="00C32CF8">
        <w:rPr>
          <w:lang w:val="en-US"/>
        </w:rPr>
        <w:t>Thambawita</w:t>
      </w:r>
      <w:proofErr w:type="spellEnd"/>
      <w:r w:rsidRPr="00C32CF8">
        <w:rPr>
          <w:lang w:val="en-US"/>
        </w:rPr>
        <w:t xml:space="preserve"> V., Smedsrud P. H. et al. </w:t>
      </w:r>
      <w:proofErr w:type="spellStart"/>
      <w:r w:rsidRPr="00C32CF8">
        <w:rPr>
          <w:lang w:val="en-US"/>
        </w:rPr>
        <w:t>HyperKvasir</w:t>
      </w:r>
      <w:proofErr w:type="spellEnd"/>
      <w:r w:rsidRPr="00C32CF8">
        <w:rPr>
          <w:lang w:val="en-US"/>
        </w:rPr>
        <w:t>: A comp</w:t>
      </w:r>
      <w:r w:rsidRPr="00C32CF8">
        <w:rPr>
          <w:lang w:val="en-US"/>
        </w:rPr>
        <w:t>rehensive multi-class image and video dataset for gastrointestinal e</w:t>
      </w:r>
      <w:r w:rsidRPr="00C32CF8">
        <w:rPr>
          <w:lang w:val="en-US"/>
        </w:rPr>
        <w:t>n</w:t>
      </w:r>
      <w:r w:rsidRPr="00C32CF8">
        <w:rPr>
          <w:lang w:val="en-US"/>
        </w:rPr>
        <w:t xml:space="preserve">doscopy // Scientific Data. 2020. </w:t>
      </w:r>
      <w:r w:rsidR="001F0107">
        <w:rPr>
          <w:lang w:val="en-US"/>
        </w:rPr>
        <w:t>v</w:t>
      </w:r>
      <w:r w:rsidRPr="00C32CF8">
        <w:rPr>
          <w:lang w:val="en-US"/>
        </w:rPr>
        <w:t xml:space="preserve">ol. 7, № 1. </w:t>
      </w:r>
      <w:r w:rsidR="001F0107">
        <w:rPr>
          <w:lang w:val="en-US"/>
        </w:rPr>
        <w:t>p</w:t>
      </w:r>
      <w:r w:rsidRPr="00C32CF8">
        <w:rPr>
          <w:lang w:val="en-US"/>
        </w:rPr>
        <w:t>. 283. DOI: 10.1038/s41597-020-00622-y</w:t>
      </w:r>
    </w:p>
    <w:p w14:paraId="02413699" w14:textId="1BA2247B" w:rsidR="002565B0" w:rsidRPr="00C32CF8" w:rsidRDefault="00B4176A" w:rsidP="000458B8">
      <w:pPr>
        <w:pStyle w:val="a0"/>
        <w:rPr>
          <w:lang w:val="en-US"/>
        </w:rPr>
      </w:pPr>
      <w:proofErr w:type="spellStart"/>
      <w:r w:rsidRPr="00C32CF8">
        <w:rPr>
          <w:lang w:val="en-US"/>
        </w:rPr>
        <w:t>Jha</w:t>
      </w:r>
      <w:proofErr w:type="spellEnd"/>
      <w:r w:rsidRPr="00C32CF8">
        <w:rPr>
          <w:lang w:val="en-US"/>
        </w:rPr>
        <w:t xml:space="preserve"> D., Smedsrud P. H., Riegler M. A. Kvasir-SEG: A segmented polyp dataset // Lecture Notes in</w:t>
      </w:r>
      <w:r w:rsidRPr="00C32CF8">
        <w:rPr>
          <w:lang w:val="en-US"/>
        </w:rPr>
        <w:t xml:space="preserve"> Computer Science. 2020. </w:t>
      </w:r>
      <w:r w:rsidR="001F0107">
        <w:rPr>
          <w:lang w:val="en-US"/>
        </w:rPr>
        <w:t>v</w:t>
      </w:r>
      <w:r w:rsidRPr="00C32CF8">
        <w:rPr>
          <w:lang w:val="en-US"/>
        </w:rPr>
        <w:t xml:space="preserve">ol. 12261. </w:t>
      </w:r>
      <w:r w:rsidR="001F0107">
        <w:rPr>
          <w:lang w:val="en-US"/>
        </w:rPr>
        <w:t>pp</w:t>
      </w:r>
      <w:r w:rsidRPr="00C32CF8">
        <w:rPr>
          <w:lang w:val="en-US"/>
        </w:rPr>
        <w:t>. 451–460. DOI: 10.1007/978-3-030-59710-7_44</w:t>
      </w:r>
    </w:p>
    <w:p w14:paraId="1AD82A15" w14:textId="365E4419" w:rsidR="002565B0" w:rsidRPr="00C32CF8" w:rsidRDefault="00B4176A" w:rsidP="000458B8">
      <w:pPr>
        <w:pStyle w:val="a0"/>
        <w:rPr>
          <w:lang w:val="en-US"/>
        </w:rPr>
      </w:pPr>
      <w:proofErr w:type="spellStart"/>
      <w:r w:rsidRPr="00C32CF8">
        <w:rPr>
          <w:lang w:val="en-US"/>
        </w:rPr>
        <w:t>Ronneberger</w:t>
      </w:r>
      <w:proofErr w:type="spellEnd"/>
      <w:r w:rsidRPr="00C32CF8">
        <w:rPr>
          <w:lang w:val="en-US"/>
        </w:rPr>
        <w:t xml:space="preserve"> O., Fischer P., Brox T. U-Net: Convolutional ne</w:t>
      </w:r>
      <w:r w:rsidRPr="00C32CF8">
        <w:rPr>
          <w:lang w:val="en-US"/>
        </w:rPr>
        <w:t>t</w:t>
      </w:r>
      <w:r w:rsidRPr="00C32CF8">
        <w:rPr>
          <w:lang w:val="en-US"/>
        </w:rPr>
        <w:t>works for biomedical image segmentation // Int. Conf. on Medical Image Computing and Computer-Assisted Inte</w:t>
      </w:r>
      <w:r w:rsidRPr="00C32CF8">
        <w:rPr>
          <w:lang w:val="en-US"/>
        </w:rPr>
        <w:t xml:space="preserve">rvention. 2020. </w:t>
      </w:r>
      <w:r w:rsidR="001F0107">
        <w:rPr>
          <w:lang w:val="en-US"/>
        </w:rPr>
        <w:t>pp</w:t>
      </w:r>
      <w:r w:rsidRPr="00C32CF8">
        <w:rPr>
          <w:lang w:val="en-US"/>
        </w:rPr>
        <w:t>. 234–241. DOI: 10.1007/978-3-319-24574-4_28</w:t>
      </w:r>
    </w:p>
    <w:p w14:paraId="71D31855" w14:textId="59673C83" w:rsidR="002565B0" w:rsidRPr="00762BAF" w:rsidRDefault="00B4176A" w:rsidP="000458B8">
      <w:pPr>
        <w:pStyle w:val="a0"/>
        <w:rPr>
          <w:lang w:val="en-US"/>
        </w:rPr>
      </w:pPr>
      <w:proofErr w:type="spellStart"/>
      <w:r w:rsidRPr="00C32CF8">
        <w:rPr>
          <w:lang w:val="en-US"/>
        </w:rPr>
        <w:t>Thambawita</w:t>
      </w:r>
      <w:proofErr w:type="spellEnd"/>
      <w:r w:rsidRPr="00C32CF8">
        <w:rPr>
          <w:lang w:val="en-US"/>
        </w:rPr>
        <w:t xml:space="preserve"> V., Halvorsen P., Johansen D. et al. An extensive study on cross-dataset bias and evaluation metrics interpretation for m</w:t>
      </w:r>
      <w:r w:rsidRPr="00C32CF8">
        <w:rPr>
          <w:lang w:val="en-US"/>
        </w:rPr>
        <w:t>a</w:t>
      </w:r>
      <w:r w:rsidRPr="00C32CF8">
        <w:rPr>
          <w:lang w:val="en-US"/>
        </w:rPr>
        <w:t>chine learning applied to gastrointestinal tract abnorm</w:t>
      </w:r>
      <w:r w:rsidRPr="00C32CF8">
        <w:rPr>
          <w:lang w:val="en-US"/>
        </w:rPr>
        <w:t xml:space="preserve">ality classification // ACM Transactions on Computing for Healthcare. </w:t>
      </w:r>
      <w:r w:rsidRPr="00762BAF">
        <w:rPr>
          <w:lang w:val="en-US"/>
        </w:rPr>
        <w:t xml:space="preserve">2020. </w:t>
      </w:r>
      <w:r w:rsidR="001F0107">
        <w:rPr>
          <w:lang w:val="en-US"/>
        </w:rPr>
        <w:t>v</w:t>
      </w:r>
      <w:r w:rsidRPr="00762BAF">
        <w:rPr>
          <w:lang w:val="en-US"/>
        </w:rPr>
        <w:t xml:space="preserve">ol. 1, № 2. </w:t>
      </w:r>
      <w:r w:rsidR="001F0107">
        <w:rPr>
          <w:lang w:val="en-US"/>
        </w:rPr>
        <w:t>pp</w:t>
      </w:r>
      <w:r w:rsidRPr="00762BAF">
        <w:rPr>
          <w:lang w:val="en-US"/>
        </w:rPr>
        <w:t>. 1–22. DOI: 10.1145/3386295</w:t>
      </w:r>
    </w:p>
    <w:p w14:paraId="4A596845" w14:textId="688947BA" w:rsidR="002565B0" w:rsidRPr="00C32CF8" w:rsidRDefault="00B4176A" w:rsidP="000458B8">
      <w:pPr>
        <w:pStyle w:val="a0"/>
        <w:rPr>
          <w:lang w:val="en-US"/>
        </w:rPr>
      </w:pPr>
      <w:proofErr w:type="spellStart"/>
      <w:r w:rsidRPr="00C32CF8">
        <w:rPr>
          <w:lang w:val="en-US"/>
        </w:rPr>
        <w:t>Smedsrud</w:t>
      </w:r>
      <w:proofErr w:type="spellEnd"/>
      <w:r w:rsidRPr="00C32CF8">
        <w:rPr>
          <w:lang w:val="en-US"/>
        </w:rPr>
        <w:t xml:space="preserve"> P. H., </w:t>
      </w:r>
      <w:proofErr w:type="spellStart"/>
      <w:r w:rsidRPr="00C32CF8">
        <w:rPr>
          <w:lang w:val="en-US"/>
        </w:rPr>
        <w:t>Gjestang</w:t>
      </w:r>
      <w:proofErr w:type="spellEnd"/>
      <w:r w:rsidRPr="00C32CF8">
        <w:rPr>
          <w:lang w:val="en-US"/>
        </w:rPr>
        <w:t xml:space="preserve"> H., </w:t>
      </w:r>
      <w:proofErr w:type="spellStart"/>
      <w:r w:rsidRPr="00C32CF8">
        <w:rPr>
          <w:lang w:val="en-US"/>
        </w:rPr>
        <w:t>Nedrejord</w:t>
      </w:r>
      <w:proofErr w:type="spellEnd"/>
      <w:r w:rsidRPr="00C32CF8">
        <w:rPr>
          <w:lang w:val="en-US"/>
        </w:rPr>
        <w:t xml:space="preserve"> O. O. et al. Kvasir-Capsule, a video capsule endoscopy dataset // Scientific Data. 2020. </w:t>
      </w:r>
      <w:r w:rsidR="001F0107">
        <w:rPr>
          <w:lang w:val="en-US"/>
        </w:rPr>
        <w:t>v</w:t>
      </w:r>
      <w:r w:rsidRPr="00C32CF8">
        <w:rPr>
          <w:lang w:val="en-US"/>
        </w:rPr>
        <w:t>ol</w:t>
      </w:r>
      <w:r w:rsidRPr="00C32CF8">
        <w:rPr>
          <w:lang w:val="en-US"/>
        </w:rPr>
        <w:t xml:space="preserve">. 7, № 1. </w:t>
      </w:r>
      <w:r w:rsidR="001F0107">
        <w:rPr>
          <w:lang w:val="en-US"/>
        </w:rPr>
        <w:t>p</w:t>
      </w:r>
      <w:r w:rsidRPr="00C32CF8">
        <w:rPr>
          <w:lang w:val="en-US"/>
        </w:rPr>
        <w:t>. 283. DOI: 10.1038/s41597-020-00622-y</w:t>
      </w:r>
    </w:p>
    <w:p w14:paraId="6301EE6A" w14:textId="7591981D" w:rsidR="002565B0" w:rsidRDefault="00B4176A" w:rsidP="000458B8">
      <w:pPr>
        <w:pStyle w:val="a0"/>
      </w:pPr>
      <w:proofErr w:type="spellStart"/>
      <w:r w:rsidRPr="00C32CF8">
        <w:rPr>
          <w:lang w:val="en-US"/>
        </w:rPr>
        <w:t>Leenhardt</w:t>
      </w:r>
      <w:proofErr w:type="spellEnd"/>
      <w:r w:rsidRPr="00C32CF8">
        <w:rPr>
          <w:lang w:val="en-US"/>
        </w:rPr>
        <w:t xml:space="preserve"> R., Vasseur P., Li C. et al. A neural network algorithm for detection of GI </w:t>
      </w:r>
      <w:proofErr w:type="spellStart"/>
      <w:r w:rsidRPr="00C32CF8">
        <w:rPr>
          <w:lang w:val="en-US"/>
        </w:rPr>
        <w:t>angiectasia</w:t>
      </w:r>
      <w:proofErr w:type="spellEnd"/>
      <w:r w:rsidRPr="00C32CF8">
        <w:rPr>
          <w:lang w:val="en-US"/>
        </w:rPr>
        <w:t xml:space="preserve"> during small-bowel capsule endoscopy // Ga</w:t>
      </w:r>
      <w:r w:rsidRPr="00C32CF8">
        <w:rPr>
          <w:lang w:val="en-US"/>
        </w:rPr>
        <w:t>s</w:t>
      </w:r>
      <w:r w:rsidRPr="00C32CF8">
        <w:rPr>
          <w:lang w:val="en-US"/>
        </w:rPr>
        <w:t>troi</w:t>
      </w:r>
      <w:r w:rsidRPr="00C32CF8">
        <w:rPr>
          <w:lang w:val="en-US"/>
        </w:rPr>
        <w:t>n</w:t>
      </w:r>
      <w:r w:rsidRPr="00C32CF8">
        <w:rPr>
          <w:lang w:val="en-US"/>
        </w:rPr>
        <w:t>te</w:t>
      </w:r>
      <w:r w:rsidRPr="00C32CF8">
        <w:rPr>
          <w:lang w:val="en-US"/>
        </w:rPr>
        <w:t>s</w:t>
      </w:r>
      <w:r w:rsidRPr="00C32CF8">
        <w:rPr>
          <w:lang w:val="en-US"/>
        </w:rPr>
        <w:t xml:space="preserve">tinal Endoscopy. </w:t>
      </w:r>
      <w:r>
        <w:t xml:space="preserve">2019. </w:t>
      </w:r>
      <w:r w:rsidR="001F0107">
        <w:rPr>
          <w:lang w:val="en-US"/>
        </w:rPr>
        <w:t>v</w:t>
      </w:r>
      <w:proofErr w:type="spellStart"/>
      <w:r>
        <w:t>ol</w:t>
      </w:r>
      <w:proofErr w:type="spellEnd"/>
      <w:r>
        <w:t xml:space="preserve">. 89, № 1. </w:t>
      </w:r>
      <w:r w:rsidR="001F0107">
        <w:rPr>
          <w:lang w:val="en-US"/>
        </w:rPr>
        <w:t>pp</w:t>
      </w:r>
      <w:r>
        <w:t>. 189–194. DO</w:t>
      </w:r>
      <w:r>
        <w:t>I: 10.1016/j.gie.2018.09.001</w:t>
      </w:r>
    </w:p>
    <w:p w14:paraId="3D77981C" w14:textId="77777777" w:rsidR="000458B8" w:rsidRDefault="000458B8" w:rsidP="000458B8">
      <w:pPr>
        <w:pStyle w:val="a0"/>
        <w:numPr>
          <w:ilvl w:val="0"/>
          <w:numId w:val="0"/>
        </w:numPr>
        <w:sectPr w:rsidR="000458B8" w:rsidSect="000458B8">
          <w:type w:val="continuous"/>
          <w:pgSz w:w="11906" w:h="16838" w:code="9"/>
          <w:pgMar w:top="907" w:right="907" w:bottom="1440" w:left="907" w:header="709" w:footer="709" w:gutter="0"/>
          <w:cols w:num="2" w:space="340"/>
          <w:formProt w:val="0"/>
          <w:docGrid w:linePitch="600" w:charSpace="40960"/>
        </w:sectPr>
      </w:pPr>
    </w:p>
    <w:p w14:paraId="75BA5A56" w14:textId="795E9B45" w:rsidR="009A127C" w:rsidRDefault="009A127C" w:rsidP="000458B8">
      <w:pPr>
        <w:pStyle w:val="a0"/>
        <w:numPr>
          <w:ilvl w:val="0"/>
          <w:numId w:val="0"/>
        </w:numPr>
      </w:pPr>
    </w:p>
    <w:sectPr w:rsidR="009A127C" w:rsidSect="000458B8">
      <w:type w:val="continuous"/>
      <w:pgSz w:w="11906" w:h="16838" w:code="9"/>
      <w:pgMar w:top="907" w:right="907" w:bottom="1440" w:left="907" w:header="709" w:footer="709" w:gutter="0"/>
      <w:cols w:space="340"/>
      <w:formProt w:val="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58D91" w14:textId="77777777" w:rsidR="00B4176A" w:rsidRDefault="00B4176A" w:rsidP="007C58EC">
      <w:r>
        <w:separator/>
      </w:r>
    </w:p>
  </w:endnote>
  <w:endnote w:type="continuationSeparator" w:id="0">
    <w:p w14:paraId="7D840D56" w14:textId="77777777" w:rsidR="00B4176A" w:rsidRDefault="00B4176A" w:rsidP="007C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mbria"/>
    <w:charset w:val="CC"/>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2BE7B" w14:textId="77777777" w:rsidR="00B4176A" w:rsidRDefault="00B4176A" w:rsidP="007C58EC">
      <w:r>
        <w:separator/>
      </w:r>
    </w:p>
  </w:footnote>
  <w:footnote w:type="continuationSeparator" w:id="0">
    <w:p w14:paraId="6C61C957" w14:textId="77777777" w:rsidR="00B4176A" w:rsidRDefault="00B4176A" w:rsidP="007C5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0FCD"/>
    <w:multiLevelType w:val="multilevel"/>
    <w:tmpl w:val="00ECC7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486281"/>
    <w:multiLevelType w:val="multilevel"/>
    <w:tmpl w:val="75A6CC3C"/>
    <w:lvl w:ilvl="0">
      <w:start w:val="1"/>
      <w:numFmt w:val="decimal"/>
      <w:lvlText w:val="%1."/>
      <w:lvlJc w:val="left"/>
      <w:pPr>
        <w:tabs>
          <w:tab w:val="num" w:pos="576"/>
        </w:tabs>
        <w:ind w:firstLine="216"/>
      </w:pPr>
      <w:rPr>
        <w:rFonts w:hint="default"/>
        <w:caps w:val="0"/>
        <w:strike w:val="0"/>
        <w:dstrike w:val="0"/>
        <w:outline w:val="0"/>
        <w:shadow w:val="0"/>
        <w:emboss w:val="0"/>
        <w:imprint w:val="0"/>
        <w:vanish w:val="0"/>
        <w:color w:val="auto"/>
        <w:spacing w:val="0"/>
        <w:w w:val="100"/>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nsid w:val="119A752F"/>
    <w:multiLevelType w:val="multilevel"/>
    <w:tmpl w:val="C444F9F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nsid w:val="212B2C90"/>
    <w:multiLevelType w:val="multilevel"/>
    <w:tmpl w:val="9A74FD3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nsid w:val="215B4EF0"/>
    <w:multiLevelType w:val="multilevel"/>
    <w:tmpl w:val="37D8E6A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6">
    <w:nsid w:val="31490C77"/>
    <w:multiLevelType w:val="multilevel"/>
    <w:tmpl w:val="E33E7A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F5769F"/>
    <w:multiLevelType w:val="multilevel"/>
    <w:tmpl w:val="FCEEF834"/>
    <w:lvl w:ilvl="0">
      <w:start w:val="1"/>
      <w:numFmt w:val="decimal"/>
      <w:lvlText w:val="%1."/>
      <w:lvlJc w:val="left"/>
      <w:pPr>
        <w:tabs>
          <w:tab w:val="num" w:pos="576"/>
        </w:tabs>
        <w:ind w:firstLine="216"/>
      </w:pPr>
      <w:rPr>
        <w:rFonts w:hint="default"/>
        <w:caps w:val="0"/>
        <w:strike w:val="0"/>
        <w:dstrike w:val="0"/>
        <w:outline w:val="0"/>
        <w:shadow w:val="0"/>
        <w:emboss w:val="0"/>
        <w:imprint w:val="0"/>
        <w:vanish w:val="0"/>
        <w:color w:val="auto"/>
        <w:spacing w:val="0"/>
        <w:w w:val="100"/>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4AF27CEC"/>
    <w:multiLevelType w:val="multilevel"/>
    <w:tmpl w:val="7F76549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AE115B"/>
    <w:multiLevelType w:val="multilevel"/>
    <w:tmpl w:val="1D0EFA8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nsid w:val="51962C81"/>
    <w:multiLevelType w:val="multilevel"/>
    <w:tmpl w:val="3E1C181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nsid w:val="644922AF"/>
    <w:multiLevelType w:val="multilevel"/>
    <w:tmpl w:val="95F8E1F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5">
    <w:nsid w:val="71871DB0"/>
    <w:multiLevelType w:val="multilevel"/>
    <w:tmpl w:val="4794723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0"/>
  </w:num>
  <w:num w:numId="5">
    <w:abstractNumId w:val="13"/>
  </w:num>
  <w:num w:numId="6">
    <w:abstractNumId w:val="4"/>
  </w:num>
  <w:num w:numId="7">
    <w:abstractNumId w:val="14"/>
  </w:num>
  <w:num w:numId="8">
    <w:abstractNumId w:val="12"/>
  </w:num>
  <w:num w:numId="9">
    <w:abstractNumId w:val="15"/>
  </w:num>
  <w:num w:numId="10">
    <w:abstractNumId w:val="6"/>
  </w:num>
  <w:num w:numId="11">
    <w:abstractNumId w:val="9"/>
  </w:num>
  <w:num w:numId="12">
    <w:abstractNumId w:val="9"/>
  </w:num>
  <w:num w:numId="13">
    <w:abstractNumId w:val="9"/>
  </w:num>
  <w:num w:numId="14">
    <w:abstractNumId w:val="9"/>
  </w:num>
  <w:num w:numId="15">
    <w:abstractNumId w:val="8"/>
  </w:num>
  <w:num w:numId="16">
    <w:abstractNumId w:val="11"/>
  </w:num>
  <w:num w:numId="17">
    <w:abstractNumId w:val="5"/>
  </w:num>
  <w:num w:numId="18">
    <w:abstractNumId w:val="16"/>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B0"/>
    <w:rsid w:val="000458B8"/>
    <w:rsid w:val="00046858"/>
    <w:rsid w:val="001531DF"/>
    <w:rsid w:val="001F0107"/>
    <w:rsid w:val="001F0926"/>
    <w:rsid w:val="00240219"/>
    <w:rsid w:val="002565B0"/>
    <w:rsid w:val="002D637F"/>
    <w:rsid w:val="003A1A14"/>
    <w:rsid w:val="003B4B7A"/>
    <w:rsid w:val="00432EBD"/>
    <w:rsid w:val="00445CDC"/>
    <w:rsid w:val="00490572"/>
    <w:rsid w:val="00617108"/>
    <w:rsid w:val="006235BE"/>
    <w:rsid w:val="006438B5"/>
    <w:rsid w:val="006F3EBC"/>
    <w:rsid w:val="00762BAF"/>
    <w:rsid w:val="007C58EC"/>
    <w:rsid w:val="007D712C"/>
    <w:rsid w:val="007E7DB1"/>
    <w:rsid w:val="007F67F1"/>
    <w:rsid w:val="0084689C"/>
    <w:rsid w:val="009A127C"/>
    <w:rsid w:val="009D37EC"/>
    <w:rsid w:val="009F6329"/>
    <w:rsid w:val="009F71BF"/>
    <w:rsid w:val="00B3771F"/>
    <w:rsid w:val="00B4176A"/>
    <w:rsid w:val="00BA5320"/>
    <w:rsid w:val="00BC6FF0"/>
    <w:rsid w:val="00BF5237"/>
    <w:rsid w:val="00C13C6E"/>
    <w:rsid w:val="00C32CF8"/>
    <w:rsid w:val="00C7475D"/>
    <w:rsid w:val="00E12FA7"/>
    <w:rsid w:val="00F02B13"/>
    <w:rsid w:val="00FF0EC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a2">
    <w:name w:val="Normal"/>
    <w:qFormat/>
    <w:rsid w:val="000458B8"/>
    <w:rPr>
      <w:rFonts w:ascii="Times New Roman" w:eastAsia="Times New Roman" w:hAnsi="Times New Roman" w:cs="Times New Roman"/>
      <w:kern w:val="0"/>
      <w:sz w:val="20"/>
      <w:szCs w:val="20"/>
      <w:lang w:eastAsia="en-US" w:bidi="ar-SA"/>
    </w:rPr>
  </w:style>
  <w:style w:type="paragraph" w:styleId="1">
    <w:name w:val="heading 1"/>
    <w:basedOn w:val="a2"/>
    <w:next w:val="a3"/>
    <w:link w:val="10"/>
    <w:qFormat/>
    <w:rsid w:val="000458B8"/>
    <w:pPr>
      <w:keepNext/>
      <w:keepLines/>
      <w:numPr>
        <w:numId w:val="14"/>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0"/>
    <w:qFormat/>
    <w:rsid w:val="000458B8"/>
    <w:pPr>
      <w:keepNext/>
      <w:keepLines/>
      <w:numPr>
        <w:ilvl w:val="1"/>
        <w:numId w:val="14"/>
      </w:numPr>
      <w:suppressAutoHyphens w:val="0"/>
      <w:spacing w:before="120" w:after="60"/>
      <w:outlineLvl w:val="1"/>
    </w:pPr>
    <w:rPr>
      <w:rFonts w:eastAsia="SimSun"/>
      <w:i/>
      <w:iCs/>
      <w:noProof/>
    </w:rPr>
  </w:style>
  <w:style w:type="paragraph" w:styleId="3">
    <w:name w:val="heading 3"/>
    <w:basedOn w:val="a2"/>
    <w:next w:val="a2"/>
    <w:link w:val="30"/>
    <w:uiPriority w:val="1"/>
    <w:rsid w:val="000458B8"/>
    <w:pPr>
      <w:numPr>
        <w:ilvl w:val="2"/>
        <w:numId w:val="14"/>
      </w:numPr>
      <w:tabs>
        <w:tab w:val="left" w:pos="720"/>
      </w:tabs>
      <w:suppressAutoHyphens w:val="0"/>
      <w:spacing w:after="60"/>
      <w:jc w:val="both"/>
      <w:outlineLvl w:val="2"/>
    </w:pPr>
    <w:rPr>
      <w:rFonts w:eastAsia="SimSun"/>
      <w:i/>
      <w:iCs/>
      <w:noProof/>
    </w:rPr>
  </w:style>
  <w:style w:type="paragraph" w:styleId="4">
    <w:name w:val="heading 4"/>
    <w:basedOn w:val="a2"/>
    <w:next w:val="a2"/>
    <w:link w:val="40"/>
    <w:uiPriority w:val="1"/>
    <w:rsid w:val="000458B8"/>
    <w:pPr>
      <w:numPr>
        <w:ilvl w:val="3"/>
        <w:numId w:val="14"/>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0458B8"/>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0458B8"/>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rsid w:val="000458B8"/>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0458B8"/>
  </w:style>
  <w:style w:type="character" w:styleId="a7">
    <w:name w:val="Hyperlink"/>
    <w:basedOn w:val="a4"/>
    <w:rPr>
      <w:color w:val="0000EE" w:themeColor="hyperlink"/>
      <w:u w:val="single"/>
    </w:rPr>
  </w:style>
  <w:style w:type="character" w:styleId="a8">
    <w:name w:val="Strong"/>
    <w:qFormat/>
    <w:rPr>
      <w:b/>
      <w:bCs/>
    </w:rPr>
  </w:style>
  <w:style w:type="character" w:customStyle="1" w:styleId="user">
    <w:name w:val="Символ нумерации (user)"/>
    <w:qFormat/>
  </w:style>
  <w:style w:type="character" w:styleId="a9">
    <w:name w:val="Emphasis"/>
    <w:qFormat/>
    <w:rPr>
      <w:i/>
      <w:iCs/>
    </w:rPr>
  </w:style>
  <w:style w:type="character" w:customStyle="1" w:styleId="user0">
    <w:name w:val="Маркеры (user)"/>
    <w:qFormat/>
    <w:rPr>
      <w:rFonts w:ascii="OpenSymbol" w:eastAsia="OpenSymbol" w:hAnsi="OpenSymbol" w:cs="OpenSymbol"/>
    </w:rPr>
  </w:style>
  <w:style w:type="paragraph" w:styleId="aa">
    <w:name w:val="Title"/>
    <w:basedOn w:val="a2"/>
    <w:next w:val="a2"/>
    <w:link w:val="ab"/>
    <w:qFormat/>
    <w:rsid w:val="000458B8"/>
    <w:pPr>
      <w:spacing w:before="120" w:after="120"/>
      <w:contextualSpacing/>
      <w:jc w:val="center"/>
    </w:pPr>
    <w:rPr>
      <w:rFonts w:eastAsiaTheme="majorEastAsia" w:cstheme="majorBidi"/>
      <w:color w:val="000000" w:themeColor="text1"/>
      <w:kern w:val="28"/>
      <w:sz w:val="48"/>
      <w:szCs w:val="52"/>
    </w:rPr>
  </w:style>
  <w:style w:type="paragraph" w:styleId="a3">
    <w:name w:val="Body Text"/>
    <w:basedOn w:val="a2"/>
    <w:link w:val="ac"/>
    <w:rsid w:val="000458B8"/>
    <w:pPr>
      <w:tabs>
        <w:tab w:val="left" w:pos="288"/>
      </w:tabs>
      <w:spacing w:after="120" w:line="228" w:lineRule="auto"/>
      <w:ind w:firstLine="289"/>
      <w:jc w:val="both"/>
    </w:pPr>
    <w:rPr>
      <w:rFonts w:eastAsia="MS Mincho"/>
      <w:spacing w:val="-1"/>
    </w:rPr>
  </w:style>
  <w:style w:type="paragraph" w:styleId="ad">
    <w:name w:val="List"/>
    <w:basedOn w:val="a3"/>
  </w:style>
  <w:style w:type="paragraph" w:styleId="ae">
    <w:name w:val="caption"/>
    <w:basedOn w:val="a2"/>
    <w:qFormat/>
    <w:pPr>
      <w:suppressLineNumbers/>
      <w:spacing w:before="120" w:after="120"/>
    </w:pPr>
    <w:rPr>
      <w:i/>
      <w:iCs/>
      <w:sz w:val="24"/>
      <w:szCs w:val="24"/>
    </w:rPr>
  </w:style>
  <w:style w:type="paragraph" w:styleId="af">
    <w:name w:val="index heading"/>
    <w:basedOn w:val="a2"/>
    <w:qFormat/>
    <w:pPr>
      <w:suppressLineNumbers/>
    </w:pPr>
  </w:style>
  <w:style w:type="paragraph" w:customStyle="1" w:styleId="user1">
    <w:name w:val="Заголовок (user)"/>
    <w:basedOn w:val="a2"/>
    <w:next w:val="a3"/>
    <w:qFormat/>
    <w:pPr>
      <w:keepNext/>
      <w:spacing w:before="240" w:after="120"/>
    </w:pPr>
    <w:rPr>
      <w:rFonts w:ascii="Liberation Sans" w:eastAsia="Microsoft YaHei" w:hAnsi="Liberation Sans"/>
      <w:sz w:val="28"/>
      <w:szCs w:val="28"/>
    </w:rPr>
  </w:style>
  <w:style w:type="paragraph" w:customStyle="1" w:styleId="user2">
    <w:name w:val="Указатель (user)"/>
    <w:basedOn w:val="a2"/>
    <w:qFormat/>
    <w:pPr>
      <w:suppressLineNumbers/>
    </w:pPr>
  </w:style>
  <w:style w:type="paragraph" w:customStyle="1" w:styleId="af0">
    <w:name w:val="Авторы доклада"/>
    <w:qFormat/>
    <w:pPr>
      <w:overflowPunct w:val="0"/>
      <w:spacing w:before="360" w:after="40"/>
      <w:jc w:val="center"/>
    </w:pPr>
    <w:rPr>
      <w:rFonts w:ascii="Times New Roman" w:eastAsia="SimSun" w:hAnsi="Times New Roman" w:cs="Times New Roman"/>
      <w:kern w:val="0"/>
      <w:sz w:val="18"/>
      <w:szCs w:val="22"/>
      <w:lang w:val="en-US" w:eastAsia="en-US" w:bidi="ar-SA"/>
    </w:rPr>
  </w:style>
  <w:style w:type="paragraph" w:customStyle="1" w:styleId="af1">
    <w:name w:val="Аннотация"/>
    <w:basedOn w:val="af2"/>
    <w:qFormat/>
    <w:rsid w:val="000458B8"/>
    <w:pPr>
      <w:ind w:firstLine="289"/>
      <w:jc w:val="both"/>
    </w:pPr>
    <w:rPr>
      <w:b/>
      <w:i w:val="0"/>
      <w:sz w:val="18"/>
    </w:rPr>
  </w:style>
  <w:style w:type="paragraph" w:customStyle="1" w:styleId="user3">
    <w:name w:val="Содержимое таблицы (user)"/>
    <w:basedOn w:val="a2"/>
    <w:qFormat/>
    <w:pPr>
      <w:widowControl w:val="0"/>
      <w:suppressLineNumbers/>
    </w:pPr>
  </w:style>
  <w:style w:type="paragraph" w:customStyle="1" w:styleId="user4">
    <w:name w:val="Заголовок таблицы (user)"/>
    <w:basedOn w:val="user3"/>
    <w:qFormat/>
    <w:pPr>
      <w:jc w:val="center"/>
    </w:pPr>
    <w:rPr>
      <w:b/>
      <w:bCs/>
    </w:rPr>
  </w:style>
  <w:style w:type="character" w:customStyle="1" w:styleId="UnresolvedMention">
    <w:name w:val="Unresolved Mention"/>
    <w:basedOn w:val="a4"/>
    <w:uiPriority w:val="99"/>
    <w:semiHidden/>
    <w:unhideWhenUsed/>
    <w:rsid w:val="00C32CF8"/>
    <w:rPr>
      <w:color w:val="605E5C"/>
      <w:shd w:val="clear" w:color="auto" w:fill="E1DFDD"/>
    </w:rPr>
  </w:style>
  <w:style w:type="paragraph" w:styleId="af3">
    <w:name w:val="header"/>
    <w:basedOn w:val="a2"/>
    <w:link w:val="af4"/>
    <w:uiPriority w:val="99"/>
    <w:unhideWhenUsed/>
    <w:rsid w:val="007C58EC"/>
    <w:pPr>
      <w:tabs>
        <w:tab w:val="center" w:pos="4677"/>
        <w:tab w:val="right" w:pos="9355"/>
      </w:tabs>
    </w:pPr>
    <w:rPr>
      <w:rFonts w:cs="Mangal"/>
      <w:szCs w:val="18"/>
    </w:rPr>
  </w:style>
  <w:style w:type="character" w:customStyle="1" w:styleId="af4">
    <w:name w:val="Верхний колонтитул Знак"/>
    <w:basedOn w:val="a4"/>
    <w:link w:val="af3"/>
    <w:uiPriority w:val="99"/>
    <w:rsid w:val="007C58EC"/>
    <w:rPr>
      <w:rFonts w:ascii="Times New Roman" w:hAnsi="Times New Roman" w:cs="Mangal"/>
      <w:sz w:val="20"/>
      <w:szCs w:val="18"/>
    </w:rPr>
  </w:style>
  <w:style w:type="paragraph" w:styleId="af5">
    <w:name w:val="footer"/>
    <w:basedOn w:val="a2"/>
    <w:link w:val="af6"/>
    <w:uiPriority w:val="99"/>
    <w:unhideWhenUsed/>
    <w:rsid w:val="007C58EC"/>
    <w:pPr>
      <w:tabs>
        <w:tab w:val="center" w:pos="4677"/>
        <w:tab w:val="right" w:pos="9355"/>
      </w:tabs>
    </w:pPr>
    <w:rPr>
      <w:rFonts w:cs="Mangal"/>
      <w:szCs w:val="18"/>
    </w:rPr>
  </w:style>
  <w:style w:type="character" w:customStyle="1" w:styleId="af6">
    <w:name w:val="Нижний колонтитул Знак"/>
    <w:basedOn w:val="a4"/>
    <w:link w:val="af5"/>
    <w:uiPriority w:val="99"/>
    <w:rsid w:val="007C58EC"/>
    <w:rPr>
      <w:rFonts w:ascii="Times New Roman" w:hAnsi="Times New Roman" w:cs="Mangal"/>
      <w:sz w:val="20"/>
      <w:szCs w:val="18"/>
    </w:rPr>
  </w:style>
  <w:style w:type="character" w:customStyle="1" w:styleId="ac">
    <w:name w:val="Основной текст Знак"/>
    <w:link w:val="a3"/>
    <w:rsid w:val="000458B8"/>
    <w:rPr>
      <w:rFonts w:ascii="Times New Roman" w:eastAsia="MS Mincho" w:hAnsi="Times New Roman" w:cs="Times New Roman"/>
      <w:spacing w:val="-1"/>
      <w:kern w:val="0"/>
      <w:sz w:val="20"/>
      <w:szCs w:val="20"/>
      <w:lang w:eastAsia="en-US" w:bidi="ar-SA"/>
    </w:rPr>
  </w:style>
  <w:style w:type="character" w:customStyle="1" w:styleId="40">
    <w:name w:val="Заголовок 4 Знак"/>
    <w:basedOn w:val="a4"/>
    <w:link w:val="4"/>
    <w:uiPriority w:val="1"/>
    <w:rsid w:val="000458B8"/>
    <w:rPr>
      <w:rFonts w:ascii="Times New Roman" w:eastAsia="SimSun" w:hAnsi="Times New Roman" w:cs="Times New Roman"/>
      <w:i/>
      <w:iCs/>
      <w:noProof/>
      <w:kern w:val="0"/>
      <w:sz w:val="20"/>
      <w:szCs w:val="20"/>
      <w:lang w:eastAsia="en-US" w:bidi="ar-SA"/>
    </w:rPr>
  </w:style>
  <w:style w:type="paragraph" w:customStyle="1" w:styleId="af7">
    <w:name w:val="Авторы"/>
    <w:basedOn w:val="a2"/>
    <w:next w:val="a2"/>
    <w:qFormat/>
    <w:rsid w:val="000458B8"/>
    <w:pPr>
      <w:spacing w:before="240" w:after="80"/>
      <w:jc w:val="center"/>
    </w:pPr>
    <w:rPr>
      <w:sz w:val="24"/>
    </w:rPr>
  </w:style>
  <w:style w:type="paragraph" w:customStyle="1" w:styleId="af2">
    <w:name w:val="Организация"/>
    <w:basedOn w:val="a2"/>
    <w:qFormat/>
    <w:rsid w:val="000458B8"/>
    <w:pPr>
      <w:spacing w:after="80"/>
      <w:jc w:val="center"/>
    </w:pPr>
    <w:rPr>
      <w:i/>
      <w:sz w:val="22"/>
    </w:rPr>
  </w:style>
  <w:style w:type="character" w:customStyle="1" w:styleId="10">
    <w:name w:val="Заголовок 1 Знак"/>
    <w:link w:val="1"/>
    <w:rsid w:val="000458B8"/>
    <w:rPr>
      <w:rFonts w:ascii="Times New Roman" w:eastAsia="SimSun" w:hAnsi="Times New Roman" w:cs="Times New Roman"/>
      <w:smallCaps/>
      <w:noProof/>
      <w:kern w:val="0"/>
      <w:sz w:val="20"/>
      <w:szCs w:val="20"/>
      <w:lang w:eastAsia="en-US" w:bidi="ar-SA"/>
    </w:rPr>
  </w:style>
  <w:style w:type="character" w:customStyle="1" w:styleId="20">
    <w:name w:val="Заголовок 2 Знак"/>
    <w:basedOn w:val="a4"/>
    <w:link w:val="2"/>
    <w:rsid w:val="000458B8"/>
    <w:rPr>
      <w:rFonts w:ascii="Times New Roman" w:eastAsia="SimSun" w:hAnsi="Times New Roman" w:cs="Times New Roman"/>
      <w:i/>
      <w:iCs/>
      <w:noProof/>
      <w:kern w:val="0"/>
      <w:sz w:val="20"/>
      <w:szCs w:val="20"/>
      <w:lang w:eastAsia="en-US" w:bidi="ar-SA"/>
    </w:rPr>
  </w:style>
  <w:style w:type="character" w:customStyle="1" w:styleId="30">
    <w:name w:val="Заголовок 3 Знак"/>
    <w:basedOn w:val="a4"/>
    <w:link w:val="3"/>
    <w:uiPriority w:val="1"/>
    <w:rsid w:val="000458B8"/>
    <w:rPr>
      <w:rFonts w:ascii="Times New Roman" w:eastAsia="SimSun" w:hAnsi="Times New Roman" w:cs="Times New Roman"/>
      <w:i/>
      <w:iCs/>
      <w:noProof/>
      <w:kern w:val="0"/>
      <w:sz w:val="20"/>
      <w:szCs w:val="20"/>
      <w:lang w:eastAsia="en-US" w:bidi="ar-SA"/>
    </w:rPr>
  </w:style>
  <w:style w:type="character" w:customStyle="1" w:styleId="50">
    <w:name w:val="Заголовок 5 Знак"/>
    <w:basedOn w:val="a4"/>
    <w:link w:val="5"/>
    <w:rsid w:val="000458B8"/>
    <w:rPr>
      <w:rFonts w:ascii="Times New Roman" w:eastAsia="SimSun" w:hAnsi="Times New Roman" w:cs="Times New Roman"/>
      <w:smallCaps/>
      <w:noProof/>
      <w:kern w:val="0"/>
      <w:sz w:val="20"/>
      <w:szCs w:val="20"/>
      <w:lang w:eastAsia="en-US" w:bidi="ar-SA"/>
    </w:rPr>
  </w:style>
  <w:style w:type="character" w:customStyle="1" w:styleId="60">
    <w:name w:val="Заголовок 6 Знак"/>
    <w:basedOn w:val="a4"/>
    <w:link w:val="6"/>
    <w:uiPriority w:val="9"/>
    <w:semiHidden/>
    <w:rsid w:val="000458B8"/>
    <w:rPr>
      <w:rFonts w:ascii="Times New Roman" w:eastAsiaTheme="majorEastAsia" w:hAnsi="Times New Roman" w:cstheme="majorBidi"/>
      <w:i/>
      <w:iCs/>
      <w:color w:val="000000" w:themeColor="text1"/>
      <w:kern w:val="0"/>
      <w:sz w:val="20"/>
      <w:szCs w:val="20"/>
      <w:lang w:eastAsia="en-US" w:bidi="ar-SA"/>
    </w:rPr>
  </w:style>
  <w:style w:type="paragraph" w:customStyle="1" w:styleId="af8">
    <w:name w:val="Ключевые слова"/>
    <w:basedOn w:val="a2"/>
    <w:next w:val="1"/>
    <w:qFormat/>
    <w:rsid w:val="000458B8"/>
    <w:pPr>
      <w:spacing w:after="200"/>
      <w:ind w:firstLine="289"/>
      <w:jc w:val="both"/>
    </w:pPr>
    <w:rPr>
      <w:b/>
      <w:i/>
      <w:sz w:val="18"/>
    </w:rPr>
  </w:style>
  <w:style w:type="paragraph" w:customStyle="1" w:styleId="af9">
    <w:name w:val="Мэйл"/>
    <w:basedOn w:val="a2"/>
    <w:qFormat/>
    <w:rsid w:val="000458B8"/>
    <w:pPr>
      <w:jc w:val="center"/>
    </w:pPr>
    <w:rPr>
      <w:sz w:val="22"/>
      <w:lang w:val="en-US"/>
    </w:rPr>
  </w:style>
  <w:style w:type="character" w:customStyle="1" w:styleId="ab">
    <w:name w:val="Название Знак"/>
    <w:basedOn w:val="a4"/>
    <w:link w:val="aa"/>
    <w:rsid w:val="000458B8"/>
    <w:rPr>
      <w:rFonts w:ascii="Times New Roman" w:eastAsiaTheme="majorEastAsia" w:hAnsi="Times New Roman" w:cstheme="majorBidi"/>
      <w:color w:val="000000" w:themeColor="text1"/>
      <w:kern w:val="28"/>
      <w:sz w:val="48"/>
      <w:szCs w:val="52"/>
      <w:lang w:eastAsia="en-US" w:bidi="ar-SA"/>
    </w:rPr>
  </w:style>
  <w:style w:type="paragraph" w:customStyle="1" w:styleId="a">
    <w:name w:val="Название рисунка"/>
    <w:basedOn w:val="a2"/>
    <w:qFormat/>
    <w:rsid w:val="000458B8"/>
    <w:pPr>
      <w:numPr>
        <w:numId w:val="15"/>
      </w:numPr>
      <w:tabs>
        <w:tab w:val="left" w:pos="289"/>
      </w:tabs>
      <w:spacing w:before="120" w:after="200"/>
    </w:pPr>
    <w:rPr>
      <w:sz w:val="16"/>
    </w:rPr>
  </w:style>
  <w:style w:type="table" w:styleId="afa">
    <w:name w:val="Table Grid"/>
    <w:basedOn w:val="a5"/>
    <w:uiPriority w:val="59"/>
    <w:rsid w:val="000458B8"/>
    <w:pPr>
      <w:suppressAutoHyphens w:val="0"/>
    </w:pPr>
    <w:rPr>
      <w:rFonts w:asciiTheme="minorHAnsi" w:eastAsia="Times New Roman" w:hAnsiTheme="minorHAnsi" w:cstheme="minorBidi"/>
      <w:kern w:val="0"/>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ibliography"/>
    <w:basedOn w:val="a3"/>
    <w:next w:val="a2"/>
    <w:qFormat/>
    <w:rsid w:val="000458B8"/>
    <w:pPr>
      <w:numPr>
        <w:numId w:val="16"/>
      </w:numPr>
      <w:tabs>
        <w:tab w:val="clear" w:pos="288"/>
      </w:tabs>
      <w:spacing w:after="50" w:line="180" w:lineRule="exact"/>
      <w:ind w:left="357" w:hanging="357"/>
    </w:pPr>
    <w:rPr>
      <w:spacing w:val="0"/>
      <w:sz w:val="16"/>
    </w:rPr>
  </w:style>
  <w:style w:type="paragraph" w:customStyle="1" w:styleId="-">
    <w:name w:val="Список-перечень"/>
    <w:basedOn w:val="a3"/>
    <w:next w:val="a3"/>
    <w:qFormat/>
    <w:rsid w:val="000458B8"/>
    <w:pPr>
      <w:numPr>
        <w:numId w:val="17"/>
      </w:numPr>
      <w:tabs>
        <w:tab w:val="clear" w:pos="288"/>
        <w:tab w:val="left" w:pos="709"/>
      </w:tabs>
      <w:spacing w:after="60"/>
      <w:ind w:left="714" w:hanging="357"/>
    </w:pPr>
  </w:style>
  <w:style w:type="paragraph" w:customStyle="1" w:styleId="afb">
    <w:name w:val="Строка таблицы"/>
    <w:basedOn w:val="a2"/>
    <w:qFormat/>
    <w:rsid w:val="000458B8"/>
    <w:pPr>
      <w:tabs>
        <w:tab w:val="left" w:pos="1021"/>
      </w:tabs>
    </w:pPr>
    <w:rPr>
      <w:sz w:val="16"/>
    </w:rPr>
  </w:style>
  <w:style w:type="paragraph" w:customStyle="1" w:styleId="a1">
    <w:name w:val="Таблица"/>
    <w:basedOn w:val="a2"/>
    <w:next w:val="a2"/>
    <w:qFormat/>
    <w:rsid w:val="000458B8"/>
    <w:pPr>
      <w:numPr>
        <w:numId w:val="18"/>
      </w:numPr>
      <w:tabs>
        <w:tab w:val="left" w:pos="567"/>
      </w:tabs>
      <w:spacing w:before="240" w:after="80"/>
      <w:jc w:val="center"/>
    </w:pPr>
    <w:rPr>
      <w:smallCaps/>
      <w:sz w:val="16"/>
    </w:rPr>
  </w:style>
  <w:style w:type="paragraph" w:customStyle="1" w:styleId="afc">
    <w:name w:val="Финансирование"/>
    <w:basedOn w:val="a2"/>
    <w:qFormat/>
    <w:rsid w:val="000458B8"/>
    <w:pPr>
      <w:framePr w:w="4876" w:wrap="notBeside" w:hAnchor="margin" w:yAlign="bottom"/>
      <w:pBdr>
        <w:top w:val="single" w:sz="8" w:space="3" w:color="auto"/>
      </w:pBdr>
      <w:ind w:firstLine="289"/>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a2">
    <w:name w:val="Normal"/>
    <w:qFormat/>
    <w:rsid w:val="000458B8"/>
    <w:rPr>
      <w:rFonts w:ascii="Times New Roman" w:eastAsia="Times New Roman" w:hAnsi="Times New Roman" w:cs="Times New Roman"/>
      <w:kern w:val="0"/>
      <w:sz w:val="20"/>
      <w:szCs w:val="20"/>
      <w:lang w:eastAsia="en-US" w:bidi="ar-SA"/>
    </w:rPr>
  </w:style>
  <w:style w:type="paragraph" w:styleId="1">
    <w:name w:val="heading 1"/>
    <w:basedOn w:val="a2"/>
    <w:next w:val="a3"/>
    <w:link w:val="10"/>
    <w:qFormat/>
    <w:rsid w:val="000458B8"/>
    <w:pPr>
      <w:keepNext/>
      <w:keepLines/>
      <w:numPr>
        <w:numId w:val="14"/>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0"/>
    <w:qFormat/>
    <w:rsid w:val="000458B8"/>
    <w:pPr>
      <w:keepNext/>
      <w:keepLines/>
      <w:numPr>
        <w:ilvl w:val="1"/>
        <w:numId w:val="14"/>
      </w:numPr>
      <w:suppressAutoHyphens w:val="0"/>
      <w:spacing w:before="120" w:after="60"/>
      <w:outlineLvl w:val="1"/>
    </w:pPr>
    <w:rPr>
      <w:rFonts w:eastAsia="SimSun"/>
      <w:i/>
      <w:iCs/>
      <w:noProof/>
    </w:rPr>
  </w:style>
  <w:style w:type="paragraph" w:styleId="3">
    <w:name w:val="heading 3"/>
    <w:basedOn w:val="a2"/>
    <w:next w:val="a2"/>
    <w:link w:val="30"/>
    <w:uiPriority w:val="1"/>
    <w:rsid w:val="000458B8"/>
    <w:pPr>
      <w:numPr>
        <w:ilvl w:val="2"/>
        <w:numId w:val="14"/>
      </w:numPr>
      <w:tabs>
        <w:tab w:val="left" w:pos="720"/>
      </w:tabs>
      <w:suppressAutoHyphens w:val="0"/>
      <w:spacing w:after="60"/>
      <w:jc w:val="both"/>
      <w:outlineLvl w:val="2"/>
    </w:pPr>
    <w:rPr>
      <w:rFonts w:eastAsia="SimSun"/>
      <w:i/>
      <w:iCs/>
      <w:noProof/>
    </w:rPr>
  </w:style>
  <w:style w:type="paragraph" w:styleId="4">
    <w:name w:val="heading 4"/>
    <w:basedOn w:val="a2"/>
    <w:next w:val="a2"/>
    <w:link w:val="40"/>
    <w:uiPriority w:val="1"/>
    <w:rsid w:val="000458B8"/>
    <w:pPr>
      <w:numPr>
        <w:ilvl w:val="3"/>
        <w:numId w:val="14"/>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0458B8"/>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0458B8"/>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rsid w:val="000458B8"/>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0458B8"/>
  </w:style>
  <w:style w:type="character" w:styleId="a7">
    <w:name w:val="Hyperlink"/>
    <w:basedOn w:val="a4"/>
    <w:rPr>
      <w:color w:val="0000EE" w:themeColor="hyperlink"/>
      <w:u w:val="single"/>
    </w:rPr>
  </w:style>
  <w:style w:type="character" w:styleId="a8">
    <w:name w:val="Strong"/>
    <w:qFormat/>
    <w:rPr>
      <w:b/>
      <w:bCs/>
    </w:rPr>
  </w:style>
  <w:style w:type="character" w:customStyle="1" w:styleId="user">
    <w:name w:val="Символ нумерации (user)"/>
    <w:qFormat/>
  </w:style>
  <w:style w:type="character" w:styleId="a9">
    <w:name w:val="Emphasis"/>
    <w:qFormat/>
    <w:rPr>
      <w:i/>
      <w:iCs/>
    </w:rPr>
  </w:style>
  <w:style w:type="character" w:customStyle="1" w:styleId="user0">
    <w:name w:val="Маркеры (user)"/>
    <w:qFormat/>
    <w:rPr>
      <w:rFonts w:ascii="OpenSymbol" w:eastAsia="OpenSymbol" w:hAnsi="OpenSymbol" w:cs="OpenSymbol"/>
    </w:rPr>
  </w:style>
  <w:style w:type="paragraph" w:styleId="aa">
    <w:name w:val="Title"/>
    <w:basedOn w:val="a2"/>
    <w:next w:val="a2"/>
    <w:link w:val="ab"/>
    <w:qFormat/>
    <w:rsid w:val="000458B8"/>
    <w:pPr>
      <w:spacing w:before="120" w:after="120"/>
      <w:contextualSpacing/>
      <w:jc w:val="center"/>
    </w:pPr>
    <w:rPr>
      <w:rFonts w:eastAsiaTheme="majorEastAsia" w:cstheme="majorBidi"/>
      <w:color w:val="000000" w:themeColor="text1"/>
      <w:kern w:val="28"/>
      <w:sz w:val="48"/>
      <w:szCs w:val="52"/>
    </w:rPr>
  </w:style>
  <w:style w:type="paragraph" w:styleId="a3">
    <w:name w:val="Body Text"/>
    <w:basedOn w:val="a2"/>
    <w:link w:val="ac"/>
    <w:rsid w:val="000458B8"/>
    <w:pPr>
      <w:tabs>
        <w:tab w:val="left" w:pos="288"/>
      </w:tabs>
      <w:spacing w:after="120" w:line="228" w:lineRule="auto"/>
      <w:ind w:firstLine="289"/>
      <w:jc w:val="both"/>
    </w:pPr>
    <w:rPr>
      <w:rFonts w:eastAsia="MS Mincho"/>
      <w:spacing w:val="-1"/>
    </w:rPr>
  </w:style>
  <w:style w:type="paragraph" w:styleId="ad">
    <w:name w:val="List"/>
    <w:basedOn w:val="a3"/>
  </w:style>
  <w:style w:type="paragraph" w:styleId="ae">
    <w:name w:val="caption"/>
    <w:basedOn w:val="a2"/>
    <w:qFormat/>
    <w:pPr>
      <w:suppressLineNumbers/>
      <w:spacing w:before="120" w:after="120"/>
    </w:pPr>
    <w:rPr>
      <w:i/>
      <w:iCs/>
      <w:sz w:val="24"/>
      <w:szCs w:val="24"/>
    </w:rPr>
  </w:style>
  <w:style w:type="paragraph" w:styleId="af">
    <w:name w:val="index heading"/>
    <w:basedOn w:val="a2"/>
    <w:qFormat/>
    <w:pPr>
      <w:suppressLineNumbers/>
    </w:pPr>
  </w:style>
  <w:style w:type="paragraph" w:customStyle="1" w:styleId="user1">
    <w:name w:val="Заголовок (user)"/>
    <w:basedOn w:val="a2"/>
    <w:next w:val="a3"/>
    <w:qFormat/>
    <w:pPr>
      <w:keepNext/>
      <w:spacing w:before="240" w:after="120"/>
    </w:pPr>
    <w:rPr>
      <w:rFonts w:ascii="Liberation Sans" w:eastAsia="Microsoft YaHei" w:hAnsi="Liberation Sans"/>
      <w:sz w:val="28"/>
      <w:szCs w:val="28"/>
    </w:rPr>
  </w:style>
  <w:style w:type="paragraph" w:customStyle="1" w:styleId="user2">
    <w:name w:val="Указатель (user)"/>
    <w:basedOn w:val="a2"/>
    <w:qFormat/>
    <w:pPr>
      <w:suppressLineNumbers/>
    </w:pPr>
  </w:style>
  <w:style w:type="paragraph" w:customStyle="1" w:styleId="af0">
    <w:name w:val="Авторы доклада"/>
    <w:qFormat/>
    <w:pPr>
      <w:overflowPunct w:val="0"/>
      <w:spacing w:before="360" w:after="40"/>
      <w:jc w:val="center"/>
    </w:pPr>
    <w:rPr>
      <w:rFonts w:ascii="Times New Roman" w:eastAsia="SimSun" w:hAnsi="Times New Roman" w:cs="Times New Roman"/>
      <w:kern w:val="0"/>
      <w:sz w:val="18"/>
      <w:szCs w:val="22"/>
      <w:lang w:val="en-US" w:eastAsia="en-US" w:bidi="ar-SA"/>
    </w:rPr>
  </w:style>
  <w:style w:type="paragraph" w:customStyle="1" w:styleId="af1">
    <w:name w:val="Аннотация"/>
    <w:basedOn w:val="af2"/>
    <w:qFormat/>
    <w:rsid w:val="000458B8"/>
    <w:pPr>
      <w:ind w:firstLine="289"/>
      <w:jc w:val="both"/>
    </w:pPr>
    <w:rPr>
      <w:b/>
      <w:i w:val="0"/>
      <w:sz w:val="18"/>
    </w:rPr>
  </w:style>
  <w:style w:type="paragraph" w:customStyle="1" w:styleId="user3">
    <w:name w:val="Содержимое таблицы (user)"/>
    <w:basedOn w:val="a2"/>
    <w:qFormat/>
    <w:pPr>
      <w:widowControl w:val="0"/>
      <w:suppressLineNumbers/>
    </w:pPr>
  </w:style>
  <w:style w:type="paragraph" w:customStyle="1" w:styleId="user4">
    <w:name w:val="Заголовок таблицы (user)"/>
    <w:basedOn w:val="user3"/>
    <w:qFormat/>
    <w:pPr>
      <w:jc w:val="center"/>
    </w:pPr>
    <w:rPr>
      <w:b/>
      <w:bCs/>
    </w:rPr>
  </w:style>
  <w:style w:type="character" w:customStyle="1" w:styleId="UnresolvedMention">
    <w:name w:val="Unresolved Mention"/>
    <w:basedOn w:val="a4"/>
    <w:uiPriority w:val="99"/>
    <w:semiHidden/>
    <w:unhideWhenUsed/>
    <w:rsid w:val="00C32CF8"/>
    <w:rPr>
      <w:color w:val="605E5C"/>
      <w:shd w:val="clear" w:color="auto" w:fill="E1DFDD"/>
    </w:rPr>
  </w:style>
  <w:style w:type="paragraph" w:styleId="af3">
    <w:name w:val="header"/>
    <w:basedOn w:val="a2"/>
    <w:link w:val="af4"/>
    <w:uiPriority w:val="99"/>
    <w:unhideWhenUsed/>
    <w:rsid w:val="007C58EC"/>
    <w:pPr>
      <w:tabs>
        <w:tab w:val="center" w:pos="4677"/>
        <w:tab w:val="right" w:pos="9355"/>
      </w:tabs>
    </w:pPr>
    <w:rPr>
      <w:rFonts w:cs="Mangal"/>
      <w:szCs w:val="18"/>
    </w:rPr>
  </w:style>
  <w:style w:type="character" w:customStyle="1" w:styleId="af4">
    <w:name w:val="Верхний колонтитул Знак"/>
    <w:basedOn w:val="a4"/>
    <w:link w:val="af3"/>
    <w:uiPriority w:val="99"/>
    <w:rsid w:val="007C58EC"/>
    <w:rPr>
      <w:rFonts w:ascii="Times New Roman" w:hAnsi="Times New Roman" w:cs="Mangal"/>
      <w:sz w:val="20"/>
      <w:szCs w:val="18"/>
    </w:rPr>
  </w:style>
  <w:style w:type="paragraph" w:styleId="af5">
    <w:name w:val="footer"/>
    <w:basedOn w:val="a2"/>
    <w:link w:val="af6"/>
    <w:uiPriority w:val="99"/>
    <w:unhideWhenUsed/>
    <w:rsid w:val="007C58EC"/>
    <w:pPr>
      <w:tabs>
        <w:tab w:val="center" w:pos="4677"/>
        <w:tab w:val="right" w:pos="9355"/>
      </w:tabs>
    </w:pPr>
    <w:rPr>
      <w:rFonts w:cs="Mangal"/>
      <w:szCs w:val="18"/>
    </w:rPr>
  </w:style>
  <w:style w:type="character" w:customStyle="1" w:styleId="af6">
    <w:name w:val="Нижний колонтитул Знак"/>
    <w:basedOn w:val="a4"/>
    <w:link w:val="af5"/>
    <w:uiPriority w:val="99"/>
    <w:rsid w:val="007C58EC"/>
    <w:rPr>
      <w:rFonts w:ascii="Times New Roman" w:hAnsi="Times New Roman" w:cs="Mangal"/>
      <w:sz w:val="20"/>
      <w:szCs w:val="18"/>
    </w:rPr>
  </w:style>
  <w:style w:type="character" w:customStyle="1" w:styleId="ac">
    <w:name w:val="Основной текст Знак"/>
    <w:link w:val="a3"/>
    <w:rsid w:val="000458B8"/>
    <w:rPr>
      <w:rFonts w:ascii="Times New Roman" w:eastAsia="MS Mincho" w:hAnsi="Times New Roman" w:cs="Times New Roman"/>
      <w:spacing w:val="-1"/>
      <w:kern w:val="0"/>
      <w:sz w:val="20"/>
      <w:szCs w:val="20"/>
      <w:lang w:eastAsia="en-US" w:bidi="ar-SA"/>
    </w:rPr>
  </w:style>
  <w:style w:type="character" w:customStyle="1" w:styleId="40">
    <w:name w:val="Заголовок 4 Знак"/>
    <w:basedOn w:val="a4"/>
    <w:link w:val="4"/>
    <w:uiPriority w:val="1"/>
    <w:rsid w:val="000458B8"/>
    <w:rPr>
      <w:rFonts w:ascii="Times New Roman" w:eastAsia="SimSun" w:hAnsi="Times New Roman" w:cs="Times New Roman"/>
      <w:i/>
      <w:iCs/>
      <w:noProof/>
      <w:kern w:val="0"/>
      <w:sz w:val="20"/>
      <w:szCs w:val="20"/>
      <w:lang w:eastAsia="en-US" w:bidi="ar-SA"/>
    </w:rPr>
  </w:style>
  <w:style w:type="paragraph" w:customStyle="1" w:styleId="af7">
    <w:name w:val="Авторы"/>
    <w:basedOn w:val="a2"/>
    <w:next w:val="a2"/>
    <w:qFormat/>
    <w:rsid w:val="000458B8"/>
    <w:pPr>
      <w:spacing w:before="240" w:after="80"/>
      <w:jc w:val="center"/>
    </w:pPr>
    <w:rPr>
      <w:sz w:val="24"/>
    </w:rPr>
  </w:style>
  <w:style w:type="paragraph" w:customStyle="1" w:styleId="af2">
    <w:name w:val="Организация"/>
    <w:basedOn w:val="a2"/>
    <w:qFormat/>
    <w:rsid w:val="000458B8"/>
    <w:pPr>
      <w:spacing w:after="80"/>
      <w:jc w:val="center"/>
    </w:pPr>
    <w:rPr>
      <w:i/>
      <w:sz w:val="22"/>
    </w:rPr>
  </w:style>
  <w:style w:type="character" w:customStyle="1" w:styleId="10">
    <w:name w:val="Заголовок 1 Знак"/>
    <w:link w:val="1"/>
    <w:rsid w:val="000458B8"/>
    <w:rPr>
      <w:rFonts w:ascii="Times New Roman" w:eastAsia="SimSun" w:hAnsi="Times New Roman" w:cs="Times New Roman"/>
      <w:smallCaps/>
      <w:noProof/>
      <w:kern w:val="0"/>
      <w:sz w:val="20"/>
      <w:szCs w:val="20"/>
      <w:lang w:eastAsia="en-US" w:bidi="ar-SA"/>
    </w:rPr>
  </w:style>
  <w:style w:type="character" w:customStyle="1" w:styleId="20">
    <w:name w:val="Заголовок 2 Знак"/>
    <w:basedOn w:val="a4"/>
    <w:link w:val="2"/>
    <w:rsid w:val="000458B8"/>
    <w:rPr>
      <w:rFonts w:ascii="Times New Roman" w:eastAsia="SimSun" w:hAnsi="Times New Roman" w:cs="Times New Roman"/>
      <w:i/>
      <w:iCs/>
      <w:noProof/>
      <w:kern w:val="0"/>
      <w:sz w:val="20"/>
      <w:szCs w:val="20"/>
      <w:lang w:eastAsia="en-US" w:bidi="ar-SA"/>
    </w:rPr>
  </w:style>
  <w:style w:type="character" w:customStyle="1" w:styleId="30">
    <w:name w:val="Заголовок 3 Знак"/>
    <w:basedOn w:val="a4"/>
    <w:link w:val="3"/>
    <w:uiPriority w:val="1"/>
    <w:rsid w:val="000458B8"/>
    <w:rPr>
      <w:rFonts w:ascii="Times New Roman" w:eastAsia="SimSun" w:hAnsi="Times New Roman" w:cs="Times New Roman"/>
      <w:i/>
      <w:iCs/>
      <w:noProof/>
      <w:kern w:val="0"/>
      <w:sz w:val="20"/>
      <w:szCs w:val="20"/>
      <w:lang w:eastAsia="en-US" w:bidi="ar-SA"/>
    </w:rPr>
  </w:style>
  <w:style w:type="character" w:customStyle="1" w:styleId="50">
    <w:name w:val="Заголовок 5 Знак"/>
    <w:basedOn w:val="a4"/>
    <w:link w:val="5"/>
    <w:rsid w:val="000458B8"/>
    <w:rPr>
      <w:rFonts w:ascii="Times New Roman" w:eastAsia="SimSun" w:hAnsi="Times New Roman" w:cs="Times New Roman"/>
      <w:smallCaps/>
      <w:noProof/>
      <w:kern w:val="0"/>
      <w:sz w:val="20"/>
      <w:szCs w:val="20"/>
      <w:lang w:eastAsia="en-US" w:bidi="ar-SA"/>
    </w:rPr>
  </w:style>
  <w:style w:type="character" w:customStyle="1" w:styleId="60">
    <w:name w:val="Заголовок 6 Знак"/>
    <w:basedOn w:val="a4"/>
    <w:link w:val="6"/>
    <w:uiPriority w:val="9"/>
    <w:semiHidden/>
    <w:rsid w:val="000458B8"/>
    <w:rPr>
      <w:rFonts w:ascii="Times New Roman" w:eastAsiaTheme="majorEastAsia" w:hAnsi="Times New Roman" w:cstheme="majorBidi"/>
      <w:i/>
      <w:iCs/>
      <w:color w:val="000000" w:themeColor="text1"/>
      <w:kern w:val="0"/>
      <w:sz w:val="20"/>
      <w:szCs w:val="20"/>
      <w:lang w:eastAsia="en-US" w:bidi="ar-SA"/>
    </w:rPr>
  </w:style>
  <w:style w:type="paragraph" w:customStyle="1" w:styleId="af8">
    <w:name w:val="Ключевые слова"/>
    <w:basedOn w:val="a2"/>
    <w:next w:val="1"/>
    <w:qFormat/>
    <w:rsid w:val="000458B8"/>
    <w:pPr>
      <w:spacing w:after="200"/>
      <w:ind w:firstLine="289"/>
      <w:jc w:val="both"/>
    </w:pPr>
    <w:rPr>
      <w:b/>
      <w:i/>
      <w:sz w:val="18"/>
    </w:rPr>
  </w:style>
  <w:style w:type="paragraph" w:customStyle="1" w:styleId="af9">
    <w:name w:val="Мэйл"/>
    <w:basedOn w:val="a2"/>
    <w:qFormat/>
    <w:rsid w:val="000458B8"/>
    <w:pPr>
      <w:jc w:val="center"/>
    </w:pPr>
    <w:rPr>
      <w:sz w:val="22"/>
      <w:lang w:val="en-US"/>
    </w:rPr>
  </w:style>
  <w:style w:type="character" w:customStyle="1" w:styleId="ab">
    <w:name w:val="Название Знак"/>
    <w:basedOn w:val="a4"/>
    <w:link w:val="aa"/>
    <w:rsid w:val="000458B8"/>
    <w:rPr>
      <w:rFonts w:ascii="Times New Roman" w:eastAsiaTheme="majorEastAsia" w:hAnsi="Times New Roman" w:cstheme="majorBidi"/>
      <w:color w:val="000000" w:themeColor="text1"/>
      <w:kern w:val="28"/>
      <w:sz w:val="48"/>
      <w:szCs w:val="52"/>
      <w:lang w:eastAsia="en-US" w:bidi="ar-SA"/>
    </w:rPr>
  </w:style>
  <w:style w:type="paragraph" w:customStyle="1" w:styleId="a">
    <w:name w:val="Название рисунка"/>
    <w:basedOn w:val="a2"/>
    <w:qFormat/>
    <w:rsid w:val="000458B8"/>
    <w:pPr>
      <w:numPr>
        <w:numId w:val="15"/>
      </w:numPr>
      <w:tabs>
        <w:tab w:val="left" w:pos="289"/>
      </w:tabs>
      <w:spacing w:before="120" w:after="200"/>
    </w:pPr>
    <w:rPr>
      <w:sz w:val="16"/>
    </w:rPr>
  </w:style>
  <w:style w:type="table" w:styleId="afa">
    <w:name w:val="Table Grid"/>
    <w:basedOn w:val="a5"/>
    <w:uiPriority w:val="59"/>
    <w:rsid w:val="000458B8"/>
    <w:pPr>
      <w:suppressAutoHyphens w:val="0"/>
    </w:pPr>
    <w:rPr>
      <w:rFonts w:asciiTheme="minorHAnsi" w:eastAsia="Times New Roman" w:hAnsiTheme="minorHAnsi" w:cstheme="minorBidi"/>
      <w:kern w:val="0"/>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ibliography"/>
    <w:basedOn w:val="a3"/>
    <w:next w:val="a2"/>
    <w:qFormat/>
    <w:rsid w:val="000458B8"/>
    <w:pPr>
      <w:numPr>
        <w:numId w:val="16"/>
      </w:numPr>
      <w:tabs>
        <w:tab w:val="clear" w:pos="288"/>
      </w:tabs>
      <w:spacing w:after="50" w:line="180" w:lineRule="exact"/>
      <w:ind w:left="357" w:hanging="357"/>
    </w:pPr>
    <w:rPr>
      <w:spacing w:val="0"/>
      <w:sz w:val="16"/>
    </w:rPr>
  </w:style>
  <w:style w:type="paragraph" w:customStyle="1" w:styleId="-">
    <w:name w:val="Список-перечень"/>
    <w:basedOn w:val="a3"/>
    <w:next w:val="a3"/>
    <w:qFormat/>
    <w:rsid w:val="000458B8"/>
    <w:pPr>
      <w:numPr>
        <w:numId w:val="17"/>
      </w:numPr>
      <w:tabs>
        <w:tab w:val="clear" w:pos="288"/>
        <w:tab w:val="left" w:pos="709"/>
      </w:tabs>
      <w:spacing w:after="60"/>
      <w:ind w:left="714" w:hanging="357"/>
    </w:pPr>
  </w:style>
  <w:style w:type="paragraph" w:customStyle="1" w:styleId="afb">
    <w:name w:val="Строка таблицы"/>
    <w:basedOn w:val="a2"/>
    <w:qFormat/>
    <w:rsid w:val="000458B8"/>
    <w:pPr>
      <w:tabs>
        <w:tab w:val="left" w:pos="1021"/>
      </w:tabs>
    </w:pPr>
    <w:rPr>
      <w:sz w:val="16"/>
    </w:rPr>
  </w:style>
  <w:style w:type="paragraph" w:customStyle="1" w:styleId="a1">
    <w:name w:val="Таблица"/>
    <w:basedOn w:val="a2"/>
    <w:next w:val="a2"/>
    <w:qFormat/>
    <w:rsid w:val="000458B8"/>
    <w:pPr>
      <w:numPr>
        <w:numId w:val="18"/>
      </w:numPr>
      <w:tabs>
        <w:tab w:val="left" w:pos="567"/>
      </w:tabs>
      <w:spacing w:before="240" w:after="80"/>
      <w:jc w:val="center"/>
    </w:pPr>
    <w:rPr>
      <w:smallCaps/>
      <w:sz w:val="16"/>
    </w:rPr>
  </w:style>
  <w:style w:type="paragraph" w:customStyle="1" w:styleId="afc">
    <w:name w:val="Финансирование"/>
    <w:basedOn w:val="a2"/>
    <w:qFormat/>
    <w:rsid w:val="000458B8"/>
    <w:pPr>
      <w:framePr w:w="4876" w:wrap="notBeside" w:hAnchor="margin" w:yAlign="bottom"/>
      <w:pBdr>
        <w:top w:val="single" w:sz="8" w:space="3" w:color="auto"/>
      </w:pBdr>
      <w:ind w:firstLine="28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yshukeylo@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edtoevaviktoria@gmail.com"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2251</Words>
  <Characters>12835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 Моураов</dc:creator>
  <cp:lastModifiedBy>Ri</cp:lastModifiedBy>
  <cp:revision>3</cp:revision>
  <dcterms:created xsi:type="dcterms:W3CDTF">2026-04-22T09:49:00Z</dcterms:created>
  <dcterms:modified xsi:type="dcterms:W3CDTF">2026-04-22T09:49:00Z</dcterms:modified>
  <dc:language>ru-RU</dc:language>
</cp:coreProperties>
</file>