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5311" w:rsidRDefault="00100438" w:rsidP="00100438">
      <w:pPr>
        <w:pStyle w:val="aff0"/>
      </w:pPr>
      <w:r>
        <w:t xml:space="preserve">Применение механизма внимания </w:t>
      </w:r>
      <w:r>
        <w:br/>
      </w:r>
      <w:r w:rsidR="00D61343" w:rsidRPr="00D61343">
        <w:t xml:space="preserve">для прогнозирования спроса на газ </w:t>
      </w:r>
    </w:p>
    <w:p w:rsidR="00674AC1" w:rsidRPr="00507A02" w:rsidRDefault="00925311" w:rsidP="00100438">
      <w:pPr>
        <w:pStyle w:val="afe"/>
      </w:pPr>
      <w:r>
        <w:t>А.</w:t>
      </w:r>
      <w:r w:rsidR="00100438">
        <w:t xml:space="preserve"> </w:t>
      </w:r>
      <w:r>
        <w:t>К.</w:t>
      </w:r>
      <w:r w:rsidR="00100438">
        <w:t xml:space="preserve"> </w:t>
      </w:r>
      <w:r>
        <w:t>Петрова</w:t>
      </w:r>
      <w:r w:rsidR="00674AC1">
        <w:t xml:space="preserve">, </w:t>
      </w:r>
      <w:r>
        <w:t>С.</w:t>
      </w:r>
      <w:r w:rsidR="00100438">
        <w:t xml:space="preserve"> </w:t>
      </w:r>
      <w:r>
        <w:t>Е.</w:t>
      </w:r>
      <w:r w:rsidR="00100438">
        <w:t xml:space="preserve"> </w:t>
      </w:r>
      <w:proofErr w:type="spellStart"/>
      <w:r>
        <w:t>Абрамкин</w:t>
      </w:r>
      <w:proofErr w:type="spellEnd"/>
    </w:p>
    <w:p w:rsidR="00507A02" w:rsidRDefault="00925311" w:rsidP="00100438">
      <w:pPr>
        <w:pStyle w:val="ac"/>
      </w:pPr>
      <w:r w:rsidRPr="00E862EF">
        <w:t xml:space="preserve">Санкт-Петербургский государственный электротехнический университет </w:t>
      </w:r>
      <w:r w:rsidR="00100438">
        <w:br/>
      </w:r>
      <w:r w:rsidRPr="00E862EF">
        <w:t>«ЛЭТИ» им. В.И. Ульянова (Ленина)</w:t>
      </w:r>
      <w:r w:rsidRPr="00993D38">
        <w:t xml:space="preserve"> </w:t>
      </w:r>
    </w:p>
    <w:p w:rsidR="00674AC1" w:rsidRPr="003F187A" w:rsidRDefault="00674AC1" w:rsidP="00100438">
      <w:pPr>
        <w:pStyle w:val="aff"/>
        <w:spacing w:after="180"/>
      </w:pPr>
      <w:r w:rsidRPr="00100438">
        <w:t xml:space="preserve">E-mail </w:t>
      </w:r>
      <w:hyperlink r:id="rId8" w:history="1">
        <w:r w:rsidR="00925311" w:rsidRPr="00100438">
          <w:rPr>
            <w:rStyle w:val="af7"/>
            <w:color w:val="auto"/>
            <w:u w:val="none"/>
          </w:rPr>
          <w:t>ak72p@yandex.ru</w:t>
        </w:r>
      </w:hyperlink>
    </w:p>
    <w:p w:rsidR="00674AC1" w:rsidRPr="003F187A" w:rsidRDefault="00674AC1" w:rsidP="00715D70">
      <w:pPr>
        <w:sectPr w:rsidR="00674AC1" w:rsidRPr="003F187A" w:rsidSect="00100438">
          <w:footerReference w:type="default" r:id="rId9"/>
          <w:footerReference w:type="first" r:id="rId10"/>
          <w:type w:val="continuous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:rsidR="00A31D5E" w:rsidRPr="003F187A" w:rsidRDefault="00674AC1" w:rsidP="00100438">
      <w:pPr>
        <w:pStyle w:val="ab"/>
      </w:pPr>
      <w:r w:rsidRPr="00BA097E">
        <w:rPr>
          <w:rFonts w:eastAsia="MS Mincho"/>
          <w:i/>
        </w:rPr>
        <w:lastRenderedPageBreak/>
        <w:t>Аннотация</w:t>
      </w:r>
      <w:r w:rsidRPr="002D3428">
        <w:rPr>
          <w:rFonts w:eastAsia="MS Mincho"/>
        </w:rPr>
        <w:t xml:space="preserve">. </w:t>
      </w:r>
      <w:r w:rsidR="00D34B5D" w:rsidRPr="00D34B5D">
        <w:rPr>
          <w:rFonts w:eastAsia="MS Mincho"/>
        </w:rPr>
        <w:t xml:space="preserve">В статье рассматривается задача прогнозирования спроса на газ с применением гибридной </w:t>
      </w:r>
      <w:proofErr w:type="spellStart"/>
      <w:r w:rsidR="00D34B5D" w:rsidRPr="00D34B5D">
        <w:rPr>
          <w:rFonts w:eastAsia="MS Mincho"/>
        </w:rPr>
        <w:t>нейросетевой</w:t>
      </w:r>
      <w:proofErr w:type="spellEnd"/>
      <w:r w:rsidR="00D34B5D" w:rsidRPr="00D34B5D">
        <w:rPr>
          <w:rFonts w:eastAsia="MS Mincho"/>
        </w:rPr>
        <w:t xml:space="preserve"> архитектуры. Отмечены ограничения </w:t>
      </w:r>
      <w:r w:rsidR="00D34B5D" w:rsidRPr="00100438">
        <w:rPr>
          <w:rFonts w:eastAsia="MS Mincho"/>
        </w:rPr>
        <w:t>классических</w:t>
      </w:r>
      <w:r w:rsidR="00D34B5D" w:rsidRPr="00D34B5D">
        <w:rPr>
          <w:rFonts w:eastAsia="MS Mincho"/>
        </w:rPr>
        <w:t xml:space="preserve"> рекуррентных сетей (RNN/LSTM) при обработке временных рядов, в частности, последовательный характер вычислений и деградация долгосрочных зависимостей. В качестве решения предложен подход, сочетающий LSTM-слой с механизмом </w:t>
      </w:r>
      <w:proofErr w:type="gramStart"/>
      <w:r w:rsidR="00D34B5D" w:rsidRPr="00D34B5D">
        <w:rPr>
          <w:rFonts w:eastAsia="MS Mincho"/>
        </w:rPr>
        <w:t>само-внимания</w:t>
      </w:r>
      <w:proofErr w:type="gramEnd"/>
      <w:r w:rsidR="00D34B5D" w:rsidRPr="00D34B5D">
        <w:rPr>
          <w:rFonts w:eastAsia="MS Mincho"/>
        </w:rPr>
        <w:t xml:space="preserve"> (</w:t>
      </w:r>
      <w:proofErr w:type="spellStart"/>
      <w:r w:rsidR="00D34B5D" w:rsidRPr="00D34B5D">
        <w:rPr>
          <w:rFonts w:eastAsia="MS Mincho"/>
        </w:rPr>
        <w:t>self-attention</w:t>
      </w:r>
      <w:proofErr w:type="spellEnd"/>
      <w:r w:rsidR="00D34B5D" w:rsidRPr="00D34B5D">
        <w:rPr>
          <w:rFonts w:eastAsia="MS Mincho"/>
        </w:rPr>
        <w:t xml:space="preserve">), позволяющий модели автоматически выделять наиболее релевантные временные интервалы исторических данных при формировании прогноза. </w:t>
      </w:r>
    </w:p>
    <w:p w:rsidR="00674AC1" w:rsidRPr="0023682E" w:rsidRDefault="00674AC1" w:rsidP="00100438">
      <w:pPr>
        <w:pStyle w:val="ae"/>
        <w:rPr>
          <w:smallCaps/>
        </w:rPr>
      </w:pPr>
      <w:r w:rsidRPr="0023682E">
        <w:t xml:space="preserve">Ключевые слова: </w:t>
      </w:r>
      <w:r w:rsidR="00C9103F" w:rsidRPr="00C9103F">
        <w:t xml:space="preserve">прогнозирование </w:t>
      </w:r>
      <w:r w:rsidR="00C9103F">
        <w:t>расхода газа</w:t>
      </w:r>
      <w:r w:rsidR="00C9103F" w:rsidRPr="00C9103F">
        <w:t>, механизм внимания, LSTM, временные ряды, нейронные сети, трансформеры, машинное обучение</w:t>
      </w:r>
    </w:p>
    <w:p w:rsidR="00674AC1" w:rsidRPr="00771B33" w:rsidRDefault="000B0AE2" w:rsidP="00D05562">
      <w:pPr>
        <w:pStyle w:val="1"/>
        <w:ind w:firstLine="215"/>
      </w:pPr>
      <w:r>
        <w:t xml:space="preserve">Введение </w:t>
      </w:r>
    </w:p>
    <w:p w:rsidR="008C2CF8" w:rsidRDefault="008C2CF8" w:rsidP="00706BB0">
      <w:pPr>
        <w:pStyle w:val="a4"/>
      </w:pPr>
      <w:r w:rsidRPr="008C2CF8">
        <w:t xml:space="preserve">Точное и своевременное прогнозирование спроса на газ является важной задачей для обеспечения надёжности и экономической эффективности функционирования газораспределительных систем. </w:t>
      </w:r>
    </w:p>
    <w:p w:rsidR="008C2CF8" w:rsidRDefault="008C2CF8" w:rsidP="00706BB0">
      <w:pPr>
        <w:pStyle w:val="a4"/>
      </w:pPr>
      <w:r w:rsidRPr="008C2CF8">
        <w:t>В условиях растущей волатильности погодных условий, изменения режимов потребления и интеграции возобновляемых источников энергии традиционные методы прогнозирования (статистические модели, авторегрессии) зачастую не обеспечивают достаточной точности из-за нелинейности и многомерности зависимостей в реальных данных</w:t>
      </w:r>
      <w:r w:rsidR="00C60409">
        <w:t xml:space="preserve"> </w:t>
      </w:r>
      <w:r w:rsidR="00C60409" w:rsidRPr="00C60409">
        <w:t>[1</w:t>
      </w:r>
      <w:r w:rsidR="00100438">
        <w:t>–</w:t>
      </w:r>
      <w:r w:rsidR="00C60409" w:rsidRPr="00C60409">
        <w:t>5]</w:t>
      </w:r>
      <w:r w:rsidRPr="008C2CF8">
        <w:t xml:space="preserve">. </w:t>
      </w:r>
    </w:p>
    <w:p w:rsidR="008C2CF8" w:rsidRDefault="008C2CF8" w:rsidP="00685606">
      <w:pPr>
        <w:pStyle w:val="a4"/>
      </w:pPr>
      <w:r w:rsidRPr="008C2CF8">
        <w:t xml:space="preserve">Современные подходы на основе машинного обучения, в частности рекуррентные нейронные сети с механизмами внимания, позволяют автоматически выявлять сложные временные паттерны и учитывать влияние разнородных факторов (температура, давление, сезонность) без ручного формирования признаков. </w:t>
      </w:r>
    </w:p>
    <w:p w:rsidR="00685606" w:rsidRPr="00D05562" w:rsidRDefault="00685606" w:rsidP="00100438">
      <w:pPr>
        <w:pStyle w:val="2"/>
      </w:pPr>
      <w:r w:rsidRPr="00100438">
        <w:t>Ограничения</w:t>
      </w:r>
      <w:r w:rsidRPr="00D05562">
        <w:t xml:space="preserve"> RNN и LSTM</w:t>
      </w:r>
    </w:p>
    <w:p w:rsidR="00685606" w:rsidRDefault="00685606" w:rsidP="00685606">
      <w:pPr>
        <w:pStyle w:val="a4"/>
      </w:pPr>
      <w:r>
        <w:t>Несмотря на успехи LSTM в обработке временных рядов, архитектура имеет ограничения</w:t>
      </w:r>
      <w:r w:rsidR="00F95F66">
        <w:t xml:space="preserve"> </w:t>
      </w:r>
      <w:r w:rsidR="00F95F66" w:rsidRPr="00F95F66">
        <w:t>[6-10]</w:t>
      </w:r>
      <w:r>
        <w:t>:</w:t>
      </w:r>
    </w:p>
    <w:p w:rsidR="00685606" w:rsidRDefault="00685606" w:rsidP="000D595B">
      <w:pPr>
        <w:pStyle w:val="-1"/>
        <w:numPr>
          <w:ilvl w:val="0"/>
          <w:numId w:val="3"/>
        </w:numPr>
        <w:tabs>
          <w:tab w:val="clear" w:pos="720"/>
          <w:tab w:val="num" w:pos="648"/>
        </w:tabs>
        <w:ind w:left="648"/>
        <w:rPr>
          <w:lang w:eastAsia="x-none"/>
        </w:rPr>
      </w:pPr>
      <w:r>
        <w:t xml:space="preserve">Последовательная обработка. LSTM обрабатывает </w:t>
      </w:r>
      <w:r w:rsidRPr="00B20E90">
        <w:rPr>
          <w:rFonts w:eastAsia="MS Mincho"/>
        </w:rPr>
        <w:t>временной</w:t>
      </w:r>
      <w:r>
        <w:t xml:space="preserve"> ряд строго слева </w:t>
      </w:r>
      <w:r>
        <w:rPr>
          <w:lang w:eastAsia="x-none"/>
        </w:rPr>
        <w:t>направо, что затрудняет параллелизм и замедляет обучение на больших наборах данных.</w:t>
      </w:r>
    </w:p>
    <w:p w:rsidR="00685606" w:rsidRDefault="00685606" w:rsidP="000D595B">
      <w:pPr>
        <w:pStyle w:val="-1"/>
        <w:numPr>
          <w:ilvl w:val="0"/>
          <w:numId w:val="3"/>
        </w:numPr>
        <w:tabs>
          <w:tab w:val="clear" w:pos="720"/>
          <w:tab w:val="num" w:pos="648"/>
        </w:tabs>
        <w:ind w:left="648"/>
      </w:pPr>
      <w:r>
        <w:rPr>
          <w:lang w:eastAsia="x-none"/>
        </w:rPr>
        <w:t>Проблема с длинными зависимостями. Несмотря</w:t>
      </w:r>
      <w:r>
        <w:t xml:space="preserve"> на то, что LSTM лучше, чем базовая RNN, долгосрочные зависимости всё ещё могут быть забыты.</w:t>
      </w:r>
    </w:p>
    <w:p w:rsidR="00685606" w:rsidRDefault="00685606" w:rsidP="000D595B">
      <w:pPr>
        <w:pStyle w:val="-1"/>
        <w:numPr>
          <w:ilvl w:val="0"/>
          <w:numId w:val="3"/>
        </w:numPr>
        <w:tabs>
          <w:tab w:val="clear" w:pos="720"/>
          <w:tab w:val="num" w:pos="648"/>
        </w:tabs>
        <w:ind w:left="648"/>
      </w:pPr>
      <w:r>
        <w:t>Сжатие информации. Весь контекст временного ряда сжимается в единственный вектор перед тем, как сделать предсказание, что может привести к потере информации.</w:t>
      </w:r>
    </w:p>
    <w:p w:rsidR="00685606" w:rsidRPr="00D05562" w:rsidRDefault="00685606" w:rsidP="00100438">
      <w:pPr>
        <w:pStyle w:val="2"/>
      </w:pPr>
      <w:bookmarkStart w:id="0" w:name="_Toc222958479"/>
      <w:r w:rsidRPr="00D05562">
        <w:lastRenderedPageBreak/>
        <w:t>Механизм внимания (Attention Mechanism)</w:t>
      </w:r>
      <w:bookmarkEnd w:id="0"/>
    </w:p>
    <w:p w:rsidR="00685606" w:rsidRDefault="00685606" w:rsidP="00706BB0">
      <w:pPr>
        <w:pStyle w:val="a4"/>
      </w:pPr>
      <w:r>
        <w:t>Вычисление оценок внимания (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scores</w:t>
      </w:r>
      <w:proofErr w:type="spellEnd"/>
      <w:r>
        <w:t>). Для каждого элемента вычисляется оценка, показывающая, насколько релевантна эта часть входа для текущего элемента.</w:t>
      </w:r>
    </w:p>
    <w:p w:rsidR="00685606" w:rsidRDefault="00685606" w:rsidP="00706BB0">
      <w:pPr>
        <w:pStyle w:val="a4"/>
      </w:pPr>
      <w:r>
        <w:t xml:space="preserve">Применение </w:t>
      </w:r>
      <w:proofErr w:type="spellStart"/>
      <w:r w:rsidRPr="00A81095">
        <w:t>softmax</w:t>
      </w:r>
      <w:proofErr w:type="spellEnd"/>
      <w:r>
        <w:t xml:space="preserve">. Оценки преобразуются в вероятности через функцию </w:t>
      </w:r>
      <w:proofErr w:type="spellStart"/>
      <w:r w:rsidRPr="00A81095">
        <w:t>softmax</w:t>
      </w:r>
      <w:proofErr w:type="spellEnd"/>
      <w:r>
        <w:t>, так что они суммируются к 1.</w:t>
      </w:r>
    </w:p>
    <w:p w:rsidR="00685606" w:rsidRPr="00100438" w:rsidRDefault="00685606" w:rsidP="00100438">
      <w:pPr>
        <w:pStyle w:val="a4"/>
      </w:pPr>
      <w:r w:rsidRPr="00100438">
        <w:t>Взвешенная сумма. Входные элементы взвешиваются по вероятностям внимания и суммируются для получения контекстного вектора.</w:t>
      </w:r>
    </w:p>
    <w:p w:rsidR="00685606" w:rsidRDefault="00685606" w:rsidP="00100438">
      <w:pPr>
        <w:pStyle w:val="a4"/>
      </w:pPr>
      <w:r w:rsidRPr="00100438">
        <w:t>Математически</w:t>
      </w:r>
      <w:r>
        <w:t>, механизм внимания можно описать</w:t>
      </w:r>
      <w:r w:rsidR="00A62F95">
        <w:t xml:space="preserve"> следующим образом (1)</w:t>
      </w:r>
      <w:r>
        <w:t>:</w:t>
      </w:r>
    </w:p>
    <w:p w:rsidR="006F2EE9" w:rsidRPr="006F2EE9" w:rsidRDefault="00A62F95" w:rsidP="00A62F95">
      <w:pPr>
        <w:pStyle w:val="a4"/>
        <w:jc w:val="right"/>
        <w:rPr>
          <w:lang w:val="en-US"/>
        </w:rPr>
      </w:pPr>
      <w:r w:rsidRPr="001122FF">
        <w:rPr>
          <w:i/>
          <w:lang w:val="en-US"/>
        </w:rPr>
        <w:t>Attention</w:t>
      </w:r>
      <w:r>
        <w:rPr>
          <w:lang w:val="en-US"/>
        </w:rPr>
        <w:t xml:space="preserve"> </w:t>
      </w:r>
      <w:r w:rsidRPr="008E2298">
        <w:rPr>
          <w:lang w:val="en-US"/>
        </w:rPr>
        <w:t>(</w:t>
      </w:r>
      <w:r w:rsidRPr="000A3339">
        <w:rPr>
          <w:i/>
          <w:lang w:val="en-US"/>
        </w:rPr>
        <w:t>Q, K, V</w:t>
      </w:r>
      <w:r>
        <w:rPr>
          <w:lang w:val="en-US"/>
        </w:rPr>
        <w:t xml:space="preserve">) = </w:t>
      </w:r>
      <w:proofErr w:type="spellStart"/>
      <w:r w:rsidRPr="00A81095">
        <w:rPr>
          <w:lang w:val="en-US"/>
        </w:rPr>
        <w:t>softmax</w:t>
      </w:r>
      <w:proofErr w:type="spellEnd"/>
      <w:r>
        <w:rPr>
          <w:lang w:val="en-US"/>
        </w:rPr>
        <w:t xml:space="preserve"> (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</m:e>
            </m:rad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)</m:t>
        </m:r>
        <m:r>
          <m:rPr>
            <m:sty m:val="p"/>
          </m:rPr>
          <w:rPr>
            <w:rFonts w:ascii="Cambria Math" w:hAnsi="Cambria Math"/>
            <w:lang w:val="en-US"/>
          </w:rPr>
          <m:t>·</m:t>
        </m:r>
        <m:r>
          <w:rPr>
            <w:rFonts w:ascii="Cambria Math" w:hAnsi="Cambria Math"/>
            <w:lang w:val="en-US"/>
          </w:rPr>
          <m:t>V</m:t>
        </m:r>
      </m:oMath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(1)</w:t>
      </w:r>
    </w:p>
    <w:p w:rsidR="00685606" w:rsidRPr="00100438" w:rsidRDefault="00100438" w:rsidP="00100438">
      <w:pPr>
        <w:pStyle w:val="a4"/>
        <w:ind w:firstLine="0"/>
      </w:pPr>
      <w:proofErr w:type="gramStart"/>
      <w:r>
        <w:t>г</w:t>
      </w:r>
      <w:r w:rsidR="00685606">
        <w:t xml:space="preserve">де </w:t>
      </w:r>
      <w:r w:rsidR="00685606" w:rsidRPr="00A62F95">
        <w:rPr>
          <w:i/>
        </w:rPr>
        <w:t xml:space="preserve">Q </w:t>
      </w:r>
      <w:r w:rsidR="00685606">
        <w:t>(</w:t>
      </w:r>
      <w:proofErr w:type="spellStart"/>
      <w:r w:rsidR="00685606" w:rsidRPr="00A62F95">
        <w:rPr>
          <w:i/>
        </w:rPr>
        <w:t>Query</w:t>
      </w:r>
      <w:proofErr w:type="spellEnd"/>
      <w:r w:rsidR="00685606">
        <w:t>) – запросы, текущее слово/позиция, для которой вычисляется внимание, то есть векторы, которые «спрашивают»: чему сейчас нужно уделить внимание;</w:t>
      </w:r>
      <w:r>
        <w:t xml:space="preserve"> </w:t>
      </w:r>
      <w:r w:rsidR="00685606" w:rsidRPr="00A62F95">
        <w:rPr>
          <w:i/>
        </w:rPr>
        <w:t>K</w:t>
      </w:r>
      <w:r w:rsidR="00685606">
        <w:t xml:space="preserve"> (</w:t>
      </w:r>
      <w:proofErr w:type="spellStart"/>
      <w:r w:rsidR="00685606" w:rsidRPr="00A62F95">
        <w:rPr>
          <w:i/>
        </w:rPr>
        <w:t>Key</w:t>
      </w:r>
      <w:proofErr w:type="spellEnd"/>
      <w:r w:rsidR="00685606">
        <w:t>) – ключи, все позиции в последовательности, то есть векторы</w:t>
      </w:r>
      <w:r>
        <w:t>,</w:t>
      </w:r>
      <w:r w:rsidR="00685606">
        <w:t xml:space="preserve"> с которыми сравнивается запрос: «на что можно обратить внимание»;</w:t>
      </w:r>
      <w:r>
        <w:t xml:space="preserve"> </w:t>
      </w:r>
      <w:r w:rsidR="00685606" w:rsidRPr="00A62F95">
        <w:rPr>
          <w:i/>
        </w:rPr>
        <w:t>V</w:t>
      </w:r>
      <w:r w:rsidR="00685606">
        <w:t xml:space="preserve"> (</w:t>
      </w:r>
      <w:proofErr w:type="spellStart"/>
      <w:r w:rsidR="00685606" w:rsidRPr="00A62F95">
        <w:rPr>
          <w:i/>
        </w:rPr>
        <w:t>Value</w:t>
      </w:r>
      <w:proofErr w:type="spellEnd"/>
      <w:r w:rsidR="00685606">
        <w:t>) – векторы содержимого, которые содержат фактическую информацию, которую необходимо извлечь</w:t>
      </w:r>
      <w:r>
        <w:t>;</w:t>
      </w:r>
      <w:proofErr w:type="gramEnd"/>
      <w:r>
        <w:t xml:space="preserve"> </w:t>
      </w:r>
      <w:proofErr w:type="spellStart"/>
      <w:r w:rsidR="00685606" w:rsidRPr="00A62F95">
        <w:rPr>
          <w:i/>
        </w:rPr>
        <w:t>d</w:t>
      </w:r>
      <w:r w:rsidR="00685606" w:rsidRPr="00A62F95">
        <w:rPr>
          <w:i/>
          <w:vertAlign w:val="subscript"/>
        </w:rPr>
        <w:t>k</w:t>
      </w:r>
      <w:proofErr w:type="spellEnd"/>
      <w:r w:rsidR="00685606">
        <w:t xml:space="preserve"> размерность вектора ключа (и обычно запроса).</w:t>
      </w:r>
    </w:p>
    <w:p w:rsidR="00674AC1" w:rsidRDefault="00685606" w:rsidP="00100438">
      <w:pPr>
        <w:pStyle w:val="a4"/>
      </w:pPr>
      <w:r w:rsidRPr="00100438">
        <w:t xml:space="preserve">Результат </w:t>
      </w:r>
      <w:r w:rsidR="00100438" w:rsidRPr="00100438">
        <w:t>–</w:t>
      </w:r>
      <w:r>
        <w:t xml:space="preserve"> контекстуально обогащенное представление запроса, где </w:t>
      </w:r>
      <w:r w:rsidRPr="00A62F95">
        <w:rPr>
          <w:i/>
        </w:rPr>
        <w:t>Q</w:t>
      </w:r>
      <w:r>
        <w:t xml:space="preserve">, </w:t>
      </w:r>
      <w:r w:rsidRPr="00A62F95">
        <w:rPr>
          <w:i/>
        </w:rPr>
        <w:t>K</w:t>
      </w:r>
      <w:r>
        <w:t xml:space="preserve">, </w:t>
      </w:r>
      <w:r w:rsidRPr="00A62F95">
        <w:rPr>
          <w:i/>
        </w:rPr>
        <w:t>V</w:t>
      </w:r>
      <w:r>
        <w:t xml:space="preserve"> </w:t>
      </w:r>
      <w:r w:rsidR="00100438">
        <w:t>–</w:t>
      </w:r>
      <w:r>
        <w:t xml:space="preserve"> это три различны</w:t>
      </w:r>
      <w:r w:rsidR="00A62F95">
        <w:t>х представления входных данных.</w:t>
      </w:r>
    </w:p>
    <w:p w:rsidR="00A3007F" w:rsidRPr="00100438" w:rsidRDefault="00D934AC" w:rsidP="00D05562">
      <w:pPr>
        <w:pStyle w:val="1"/>
        <w:ind w:firstLine="215"/>
      </w:pPr>
      <w:bookmarkStart w:id="1" w:name="_Ref157611249"/>
      <w:r w:rsidRPr="00100438">
        <w:t>А</w:t>
      </w:r>
      <w:r w:rsidR="00685606" w:rsidRPr="00100438">
        <w:t>лгоритм</w:t>
      </w:r>
      <w:r w:rsidR="00685606" w:rsidRPr="00D05562">
        <w:t xml:space="preserve"> внимания </w:t>
      </w:r>
      <w:r w:rsidRPr="00D05562">
        <w:t>на примере прогноза расход газа</w:t>
      </w:r>
      <w:r w:rsidR="00685606" w:rsidRPr="004E2803">
        <w:rPr>
          <w:i/>
          <w:iCs/>
        </w:rPr>
        <w:t xml:space="preserve"> </w:t>
      </w:r>
    </w:p>
    <w:p w:rsidR="003F187A" w:rsidRDefault="00D934AC" w:rsidP="00B865E8">
      <w:pPr>
        <w:pStyle w:val="a4"/>
        <w:rPr>
          <w:color w:val="000000"/>
          <w:szCs w:val="21"/>
        </w:rPr>
      </w:pPr>
      <w:r w:rsidRPr="00D934AC">
        <w:rPr>
          <w:color w:val="000000"/>
          <w:szCs w:val="21"/>
        </w:rPr>
        <w:t xml:space="preserve">В исследовании использован многомерный временной ряд, содержащий данные о функционировании газораспределительной системы. Набор данных включает четыре признака, регистрируемых с часовой дискретностью: давление газа, температура газа, расход газа и температура окружающего воздуха. </w:t>
      </w:r>
    </w:p>
    <w:p w:rsidR="00B865E8" w:rsidRDefault="00D934AC" w:rsidP="00B865E8">
      <w:pPr>
        <w:pStyle w:val="a4"/>
        <w:rPr>
          <w:color w:val="000000"/>
          <w:szCs w:val="21"/>
        </w:rPr>
      </w:pPr>
      <w:r w:rsidRPr="00D934AC">
        <w:rPr>
          <w:color w:val="000000"/>
          <w:szCs w:val="21"/>
        </w:rPr>
        <w:t>Перед обучением данные подвер</w:t>
      </w:r>
      <w:r>
        <w:rPr>
          <w:color w:val="000000"/>
          <w:szCs w:val="21"/>
        </w:rPr>
        <w:t>гнуты стандартной предобработке</w:t>
      </w:r>
      <w:r w:rsidRPr="00D934AC">
        <w:rPr>
          <w:color w:val="000000"/>
          <w:szCs w:val="21"/>
        </w:rPr>
        <w:t xml:space="preserve">, выполнена нормализация признаков методом </w:t>
      </w:r>
      <w:proofErr w:type="spellStart"/>
      <w:r w:rsidRPr="00D934AC">
        <w:rPr>
          <w:color w:val="000000"/>
          <w:szCs w:val="21"/>
        </w:rPr>
        <w:t>StandardScaler</w:t>
      </w:r>
      <w:proofErr w:type="spellEnd"/>
      <w:r w:rsidRPr="00D934AC">
        <w:rPr>
          <w:color w:val="000000"/>
          <w:szCs w:val="21"/>
        </w:rPr>
        <w:t xml:space="preserve"> для приведения к нулевому среднему и единичной дисперсии. Исходная выборка разделена на обучающую, </w:t>
      </w:r>
      <w:proofErr w:type="spellStart"/>
      <w:r w:rsidRPr="00D934AC">
        <w:rPr>
          <w:color w:val="000000"/>
          <w:szCs w:val="21"/>
        </w:rPr>
        <w:t>валидационную</w:t>
      </w:r>
      <w:proofErr w:type="spellEnd"/>
      <w:r w:rsidRPr="00D934AC">
        <w:rPr>
          <w:color w:val="000000"/>
          <w:szCs w:val="21"/>
        </w:rPr>
        <w:t xml:space="preserve"> и тестовую части в пропорции 70:15:15 с сохранением временного порядка (без перемешивания), что обеспечивает корректную оценку обобщающей способности модели на новых данных</w:t>
      </w:r>
      <w:r>
        <w:rPr>
          <w:color w:val="000000"/>
          <w:szCs w:val="21"/>
        </w:rPr>
        <w:t>. Общий объём выборки составил около 8000 наблюдений за 1 год</w:t>
      </w:r>
      <w:r w:rsidRPr="00D934AC">
        <w:rPr>
          <w:color w:val="000000"/>
          <w:szCs w:val="21"/>
        </w:rPr>
        <w:t xml:space="preserve">, что обеспечивает </w:t>
      </w:r>
      <w:r w:rsidRPr="00D934AC">
        <w:rPr>
          <w:color w:val="000000"/>
          <w:szCs w:val="21"/>
        </w:rPr>
        <w:lastRenderedPageBreak/>
        <w:t xml:space="preserve">достаточную репрезентативность для обучения </w:t>
      </w:r>
      <w:proofErr w:type="spellStart"/>
      <w:r w:rsidRPr="00D934AC">
        <w:rPr>
          <w:color w:val="000000"/>
          <w:szCs w:val="21"/>
        </w:rPr>
        <w:t>нейросетевой</w:t>
      </w:r>
      <w:proofErr w:type="spellEnd"/>
      <w:r w:rsidRPr="00D934AC">
        <w:rPr>
          <w:color w:val="000000"/>
          <w:szCs w:val="21"/>
        </w:rPr>
        <w:t xml:space="preserve"> архитектуры.</w:t>
      </w:r>
      <w:r w:rsidR="00B865E8" w:rsidRPr="000936F8">
        <w:rPr>
          <w:color w:val="000000"/>
          <w:szCs w:val="21"/>
        </w:rPr>
        <w:t xml:space="preserve"> </w:t>
      </w:r>
    </w:p>
    <w:p w:rsidR="00A3007F" w:rsidRPr="00A3007F" w:rsidRDefault="003009CF" w:rsidP="00100438">
      <w:pPr>
        <w:pStyle w:val="2"/>
      </w:pPr>
      <w:r w:rsidRPr="00100438">
        <w:t>Механиз</w:t>
      </w:r>
      <w:r>
        <w:t xml:space="preserve"> внимания</w:t>
      </w:r>
    </w:p>
    <w:bookmarkEnd w:id="1"/>
    <w:p w:rsidR="00F206DC" w:rsidRPr="008C2CF8" w:rsidRDefault="00841381" w:rsidP="00706BB0">
      <w:pPr>
        <w:pStyle w:val="a4"/>
      </w:pPr>
      <w:r>
        <w:rPr>
          <w:color w:val="000000"/>
          <w:szCs w:val="21"/>
        </w:rPr>
        <w:t>Анализ с</w:t>
      </w:r>
      <w:r w:rsidR="00ED4F58">
        <w:rPr>
          <w:color w:val="000000"/>
          <w:szCs w:val="21"/>
        </w:rPr>
        <w:t>ходств</w:t>
      </w:r>
      <w:r>
        <w:rPr>
          <w:color w:val="000000"/>
          <w:szCs w:val="21"/>
        </w:rPr>
        <w:t>а</w:t>
      </w:r>
      <w:r w:rsidR="00ED4F58">
        <w:rPr>
          <w:color w:val="000000"/>
          <w:szCs w:val="21"/>
        </w:rPr>
        <w:t xml:space="preserve"> запросов и ключей: </w:t>
      </w:r>
      <w:proofErr w:type="spellStart"/>
      <w:r w:rsidR="00ED4F58" w:rsidRPr="00ED4F58">
        <w:rPr>
          <w:i/>
          <w:color w:val="000000"/>
          <w:szCs w:val="21"/>
        </w:rPr>
        <w:t>Q</w:t>
      </w:r>
      <w:r w:rsidR="00ED4F58" w:rsidRPr="00ED4F58">
        <w:rPr>
          <w:i/>
          <w:color w:val="000000"/>
          <w:szCs w:val="21"/>
          <w:vertAlign w:val="subscript"/>
        </w:rPr>
        <w:t>i</w:t>
      </w:r>
      <w:proofErr w:type="spellEnd"/>
      <w:r w:rsidR="00ED4F58" w:rsidRPr="00ED4F58">
        <w:rPr>
          <w:i/>
          <w:color w:val="000000"/>
          <w:szCs w:val="21"/>
          <w:vertAlign w:val="subscript"/>
        </w:rPr>
        <w:t>,</w:t>
      </w:r>
      <w:r w:rsidR="00ED4F58">
        <w:rPr>
          <w:color w:val="000000"/>
          <w:szCs w:val="21"/>
        </w:rPr>
        <w:t xml:space="preserve"> </w:t>
      </w:r>
      <w:proofErr w:type="spellStart"/>
      <w:r w:rsidR="00ED4F58" w:rsidRPr="00ED4F58">
        <w:rPr>
          <w:i/>
          <w:color w:val="000000"/>
          <w:szCs w:val="21"/>
        </w:rPr>
        <w:t>K</w:t>
      </w:r>
      <w:r w:rsidR="00F206DC" w:rsidRPr="00ED4F58">
        <w:rPr>
          <w:i/>
          <w:color w:val="000000"/>
          <w:szCs w:val="21"/>
          <w:vertAlign w:val="subscript"/>
        </w:rPr>
        <w:t>j</w:t>
      </w:r>
      <w:proofErr w:type="spellEnd"/>
      <w:r w:rsidR="00F206DC" w:rsidRPr="00F206DC">
        <w:rPr>
          <w:color w:val="000000"/>
          <w:szCs w:val="21"/>
        </w:rPr>
        <w:t xml:space="preserve">. Скалярное </w:t>
      </w:r>
      <w:r w:rsidR="00F206DC" w:rsidRPr="00706BB0">
        <w:t xml:space="preserve">произведение </w:t>
      </w:r>
      <w:proofErr w:type="spellStart"/>
      <w:r w:rsidR="00ED4F58" w:rsidRPr="00ED4F58">
        <w:rPr>
          <w:i/>
          <w:color w:val="000000"/>
          <w:szCs w:val="21"/>
        </w:rPr>
        <w:t>Q</w:t>
      </w:r>
      <w:r w:rsidR="00ED4F58" w:rsidRPr="00ED4F58">
        <w:rPr>
          <w:i/>
          <w:color w:val="000000"/>
          <w:szCs w:val="21"/>
          <w:vertAlign w:val="subscript"/>
        </w:rPr>
        <w:t>i</w:t>
      </w:r>
      <w:proofErr w:type="spellEnd"/>
      <w:r w:rsidR="00ED4F58" w:rsidRPr="00ED4F58">
        <w:rPr>
          <w:i/>
          <w:color w:val="000000"/>
          <w:szCs w:val="21"/>
          <w:vertAlign w:val="subscript"/>
        </w:rPr>
        <w:t>,</w:t>
      </w:r>
      <w:r w:rsidR="00ED4F58">
        <w:rPr>
          <w:color w:val="000000"/>
          <w:szCs w:val="21"/>
        </w:rPr>
        <w:t xml:space="preserve"> </w:t>
      </w:r>
      <w:r w:rsidR="00ED4F58">
        <w:rPr>
          <w:i/>
          <w:color w:val="000000"/>
          <w:szCs w:val="21"/>
        </w:rPr>
        <w:t xml:space="preserve">· </w:t>
      </w:r>
      <w:proofErr w:type="spellStart"/>
      <w:r w:rsidR="00ED4F58" w:rsidRPr="00ED4F58">
        <w:rPr>
          <w:i/>
          <w:color w:val="000000"/>
          <w:szCs w:val="21"/>
        </w:rPr>
        <w:t>K</w:t>
      </w:r>
      <w:r w:rsidR="00ED4F58" w:rsidRPr="00ED4F58">
        <w:rPr>
          <w:i/>
          <w:color w:val="000000"/>
          <w:szCs w:val="21"/>
          <w:vertAlign w:val="subscript"/>
        </w:rPr>
        <w:t>j</w:t>
      </w:r>
      <w:proofErr w:type="spellEnd"/>
      <w:r w:rsidR="00ED4F58" w:rsidRPr="00706BB0">
        <w:t xml:space="preserve"> </w:t>
      </w:r>
      <w:r w:rsidR="00F206DC" w:rsidRPr="00706BB0">
        <w:t xml:space="preserve">измеряет, насколько «похож» запрос </w:t>
      </w:r>
      <w:proofErr w:type="spellStart"/>
      <w:r w:rsidR="00ED4F58" w:rsidRPr="00ED4F58">
        <w:rPr>
          <w:i/>
          <w:color w:val="000000"/>
          <w:szCs w:val="21"/>
        </w:rPr>
        <w:t>Q</w:t>
      </w:r>
      <w:r w:rsidR="00ED4F58" w:rsidRPr="00ED4F58">
        <w:rPr>
          <w:i/>
          <w:color w:val="000000"/>
          <w:szCs w:val="21"/>
          <w:vertAlign w:val="subscript"/>
        </w:rPr>
        <w:t>i</w:t>
      </w:r>
      <w:proofErr w:type="spellEnd"/>
      <w:r w:rsidR="00ED4F58" w:rsidRPr="00ED4F58">
        <w:rPr>
          <w:i/>
          <w:color w:val="000000"/>
          <w:szCs w:val="21"/>
          <w:vertAlign w:val="subscript"/>
        </w:rPr>
        <w:t>,</w:t>
      </w:r>
      <w:r w:rsidR="00ED4F58">
        <w:rPr>
          <w:color w:val="000000"/>
          <w:szCs w:val="21"/>
        </w:rPr>
        <w:t xml:space="preserve"> </w:t>
      </w:r>
      <w:r w:rsidR="00F206DC" w:rsidRPr="00706BB0">
        <w:t xml:space="preserve">на ключ </w:t>
      </w:r>
      <w:proofErr w:type="spellStart"/>
      <w:r w:rsidR="00ED4F58" w:rsidRPr="00ED4F58">
        <w:rPr>
          <w:i/>
          <w:color w:val="000000"/>
          <w:szCs w:val="21"/>
        </w:rPr>
        <w:t>K</w:t>
      </w:r>
      <w:r w:rsidR="00ED4F58" w:rsidRPr="00ED4F58">
        <w:rPr>
          <w:i/>
          <w:color w:val="000000"/>
          <w:szCs w:val="21"/>
          <w:vertAlign w:val="subscript"/>
        </w:rPr>
        <w:t>j</w:t>
      </w:r>
      <w:proofErr w:type="spellEnd"/>
      <w:r w:rsidR="00F206DC" w:rsidRPr="00706BB0">
        <w:t xml:space="preserve">. Чем больше значение, тем сильнее этот ключ (а значит и соответствующее ему значение </w:t>
      </w:r>
      <w:proofErr w:type="spellStart"/>
      <w:r w:rsidR="00F206DC" w:rsidRPr="00ED4F58">
        <w:rPr>
          <w:i/>
        </w:rPr>
        <w:t>V</w:t>
      </w:r>
      <w:r w:rsidR="00F206DC" w:rsidRPr="00ED4F58">
        <w:rPr>
          <w:i/>
          <w:vertAlign w:val="subscript"/>
        </w:rPr>
        <w:t>j</w:t>
      </w:r>
      <w:proofErr w:type="spellEnd"/>
      <w:r w:rsidR="00F206DC" w:rsidRPr="00706BB0">
        <w:t xml:space="preserve">) </w:t>
      </w:r>
      <w:proofErr w:type="spellStart"/>
      <w:r w:rsidR="00F206DC" w:rsidRPr="00706BB0">
        <w:t>релевантен</w:t>
      </w:r>
      <w:proofErr w:type="spellEnd"/>
      <w:r w:rsidR="00F206DC" w:rsidRPr="00706BB0">
        <w:t xml:space="preserve"> текущему </w:t>
      </w:r>
      <w:r w:rsidR="00F206DC" w:rsidRPr="008C2CF8">
        <w:t>запросу.</w:t>
      </w:r>
    </w:p>
    <w:p w:rsidR="00F206DC" w:rsidRPr="00706BB0" w:rsidRDefault="00F206DC" w:rsidP="00706BB0">
      <w:pPr>
        <w:pStyle w:val="a4"/>
      </w:pPr>
      <w:r w:rsidRPr="008C2CF8">
        <w:t xml:space="preserve">Масштабирование: деление </w:t>
      </w:r>
      <w:proofErr w:type="gramStart"/>
      <w:r w:rsidRPr="008C2CF8">
        <w:t>на</w:t>
      </w:r>
      <w:proofErr w:type="gramEnd"/>
      <w:r w:rsidRPr="008C2CF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e>
        </m:rad>
      </m:oMath>
      <w:r w:rsidR="007E0832">
        <w:t xml:space="preserve">. </w:t>
      </w:r>
      <w:proofErr w:type="gramStart"/>
      <w:r w:rsidRPr="008C2CF8">
        <w:t>При</w:t>
      </w:r>
      <w:proofErr w:type="gramEnd"/>
      <w:r w:rsidRPr="008C2CF8">
        <w:t xml:space="preserve"> большой размерности скалярные произведения</w:t>
      </w:r>
      <w:r w:rsidRPr="00706BB0">
        <w:t xml:space="preserve"> становятся по модулю большими, </w:t>
      </w:r>
      <w:proofErr w:type="spellStart"/>
      <w:r w:rsidRPr="00A81095">
        <w:t>softmax</w:t>
      </w:r>
      <w:proofErr w:type="spellEnd"/>
      <w:r w:rsidRPr="00706BB0">
        <w:t xml:space="preserve"> даёт очень резкие распределения и плохие градиенты. Деление на </w:t>
      </w:r>
      <m:oMath>
        <m:rad>
          <m:radPr>
            <m:degHide m:val="1"/>
            <m:ctrlPr>
              <w:rPr>
                <w:rFonts w:ascii="Cambria Math" w:hAnsi="Cambria Math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e>
        </m:rad>
      </m:oMath>
      <w:r w:rsidR="00177640" w:rsidRPr="00177640">
        <w:t xml:space="preserve"> </w:t>
      </w:r>
      <w:r w:rsidRPr="00706BB0">
        <w:t xml:space="preserve"> нормализует значения, чтобы </w:t>
      </w:r>
      <w:proofErr w:type="spellStart"/>
      <w:r w:rsidRPr="00A81095">
        <w:t>softmax</w:t>
      </w:r>
      <w:proofErr w:type="spellEnd"/>
      <w:r w:rsidRPr="00706BB0">
        <w:t xml:space="preserve"> вёл себя стабильнее.</w:t>
      </w:r>
    </w:p>
    <w:p w:rsidR="00F206DC" w:rsidRPr="008C2CF8" w:rsidRDefault="00F206DC" w:rsidP="00706BB0">
      <w:pPr>
        <w:pStyle w:val="a4"/>
      </w:pPr>
      <w:r w:rsidRPr="00706BB0">
        <w:t xml:space="preserve">Применение </w:t>
      </w:r>
      <w:proofErr w:type="spellStart"/>
      <w:r w:rsidRPr="00A81095">
        <w:t>softmax</w:t>
      </w:r>
      <w:proofErr w:type="spellEnd"/>
      <w:r w:rsidRPr="00706BB0">
        <w:t xml:space="preserve"> </w:t>
      </w:r>
      <w:r w:rsidRPr="008C2CF8">
        <w:t xml:space="preserve">для определения весов внимания. К каждому запросу применяется </w:t>
      </w:r>
      <w:proofErr w:type="spellStart"/>
      <w:r w:rsidRPr="001122FF">
        <w:rPr>
          <w:i/>
        </w:rPr>
        <w:t>softmax</w:t>
      </w:r>
      <w:proofErr w:type="spellEnd"/>
      <w:r w:rsidRPr="008C2CF8">
        <w:t xml:space="preserve"> по всем ключам:</w:t>
      </w:r>
    </w:p>
    <w:p w:rsidR="00A81095" w:rsidRPr="003F187A" w:rsidRDefault="00A81095" w:rsidP="00A81095">
      <w:pPr>
        <w:pStyle w:val="a4"/>
        <w:tabs>
          <w:tab w:val="clear" w:pos="288"/>
        </w:tabs>
        <w:suppressAutoHyphens w:val="0"/>
        <w:spacing w:after="0"/>
        <w:jc w:val="center"/>
        <w:rPr>
          <w:lang w:val="en-US"/>
        </w:rPr>
      </w:pPr>
      <w:proofErr w:type="spellStart"/>
      <w:proofErr w:type="gramStart"/>
      <w:r>
        <w:rPr>
          <w:i/>
          <w:lang w:val="en-US"/>
        </w:rPr>
        <w:t>a</w:t>
      </w:r>
      <w:r w:rsidRPr="006249BB">
        <w:rPr>
          <w:i/>
          <w:vertAlign w:val="subscript"/>
          <w:lang w:val="en-US"/>
        </w:rPr>
        <w:t>ij</w:t>
      </w:r>
      <w:proofErr w:type="spellEnd"/>
      <w:proofErr w:type="gramEnd"/>
      <w:r w:rsidRPr="003F187A">
        <w:rPr>
          <w:vertAlign w:val="subscript"/>
          <w:lang w:val="en-US"/>
        </w:rPr>
        <w:t xml:space="preserve"> </w:t>
      </w:r>
      <w:r w:rsidRPr="003F187A">
        <w:rPr>
          <w:lang w:val="en-US"/>
        </w:rPr>
        <w:t xml:space="preserve">= </w:t>
      </w:r>
      <w:proofErr w:type="spellStart"/>
      <w:r w:rsidRPr="008E2298">
        <w:rPr>
          <w:lang w:val="en-US"/>
        </w:rPr>
        <w:t>softmax</w:t>
      </w:r>
      <w:proofErr w:type="spellEnd"/>
      <w:r w:rsidRPr="003F187A">
        <w:rPr>
          <w:lang w:val="en-US"/>
        </w:rPr>
        <w:t xml:space="preserve">(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·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</m:e>
            </m:rad>
          </m:den>
        </m:f>
        <m:r>
          <m:rPr>
            <m:sty m:val="p"/>
          </m:rP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)</m:t>
        </m:r>
      </m:oMath>
    </w:p>
    <w:p w:rsidR="00F206DC" w:rsidRPr="00100438" w:rsidRDefault="00F206DC" w:rsidP="00100438">
      <w:pPr>
        <w:pStyle w:val="a4"/>
      </w:pPr>
      <w:r w:rsidRPr="008C2CF8">
        <w:t>Это даёт неотрицательные веса, которые суммируются в 1 по j.</w:t>
      </w:r>
    </w:p>
    <w:p w:rsidR="00F206DC" w:rsidRPr="00100438" w:rsidRDefault="00A81095" w:rsidP="00100438">
      <w:pPr>
        <w:pStyle w:val="a4"/>
      </w:pPr>
      <w:proofErr w:type="spellStart"/>
      <w:proofErr w:type="gramStart"/>
      <w:r>
        <w:rPr>
          <w:i/>
          <w:lang w:val="en-US"/>
        </w:rPr>
        <w:t>a</w:t>
      </w:r>
      <w:r w:rsidRPr="006249BB">
        <w:rPr>
          <w:i/>
          <w:vertAlign w:val="subscript"/>
          <w:lang w:val="en-US"/>
        </w:rPr>
        <w:t>ij</w:t>
      </w:r>
      <w:proofErr w:type="spellEnd"/>
      <w:proofErr w:type="gramEnd"/>
      <w:r w:rsidR="00F206DC" w:rsidRPr="00F206DC">
        <w:t xml:space="preserve"> можно интерпретировать как «вероятность» или долю внимания, которую запрос </w:t>
      </w:r>
      <w:r w:rsidR="00F206DC" w:rsidRPr="00A2761D">
        <w:rPr>
          <w:i/>
        </w:rPr>
        <w:t>i</w:t>
      </w:r>
      <w:r w:rsidR="00F206DC" w:rsidRPr="00F206DC">
        <w:t xml:space="preserve"> уделяет элементу </w:t>
      </w:r>
      <w:r w:rsidR="00F206DC" w:rsidRPr="00A2761D">
        <w:rPr>
          <w:i/>
        </w:rPr>
        <w:t>j.</w:t>
      </w:r>
    </w:p>
    <w:p w:rsidR="00F206DC" w:rsidRPr="00F206DC" w:rsidRDefault="00F206DC" w:rsidP="00F206DC">
      <w:pPr>
        <w:pStyle w:val="a4"/>
        <w:rPr>
          <w:color w:val="000000"/>
          <w:szCs w:val="21"/>
        </w:rPr>
      </w:pPr>
      <w:r w:rsidRPr="00F206DC">
        <w:rPr>
          <w:color w:val="000000"/>
          <w:szCs w:val="21"/>
        </w:rPr>
        <w:lastRenderedPageBreak/>
        <w:t xml:space="preserve">Взвешенная сумма значений: умножение на </w:t>
      </w:r>
      <w:r w:rsidRPr="00A2761D">
        <w:rPr>
          <w:i/>
          <w:color w:val="000000"/>
          <w:szCs w:val="21"/>
        </w:rPr>
        <w:t>V</w:t>
      </w:r>
      <w:r w:rsidRPr="00F206DC">
        <w:rPr>
          <w:color w:val="000000"/>
          <w:szCs w:val="21"/>
        </w:rPr>
        <w:t xml:space="preserve">. После </w:t>
      </w:r>
      <w:proofErr w:type="spellStart"/>
      <w:r w:rsidRPr="00F206DC">
        <w:rPr>
          <w:color w:val="000000"/>
          <w:szCs w:val="21"/>
        </w:rPr>
        <w:t>softmax</w:t>
      </w:r>
      <w:proofErr w:type="spellEnd"/>
      <w:r w:rsidRPr="00F206DC">
        <w:rPr>
          <w:color w:val="000000"/>
          <w:szCs w:val="21"/>
        </w:rPr>
        <w:t xml:space="preserve"> получаем матрицу весов внимания </w:t>
      </w:r>
      <w:r w:rsidRPr="00A2761D">
        <w:rPr>
          <w:i/>
          <w:color w:val="000000"/>
          <w:szCs w:val="21"/>
        </w:rPr>
        <w:t>A</w:t>
      </w:r>
      <w:r w:rsidRPr="00F206DC">
        <w:rPr>
          <w:color w:val="000000"/>
          <w:szCs w:val="21"/>
        </w:rPr>
        <w:t xml:space="preserve"> и умножаем её на </w:t>
      </w:r>
      <w:r w:rsidRPr="00A2761D">
        <w:rPr>
          <w:i/>
          <w:color w:val="000000"/>
          <w:szCs w:val="21"/>
        </w:rPr>
        <w:t>V</w:t>
      </w:r>
      <w:r w:rsidRPr="00F206DC">
        <w:rPr>
          <w:color w:val="000000"/>
          <w:szCs w:val="21"/>
        </w:rPr>
        <w:t>:</w:t>
      </w:r>
    </w:p>
    <w:p w:rsidR="00F206DC" w:rsidRPr="00F206DC" w:rsidRDefault="00F206DC" w:rsidP="006D450B">
      <w:pPr>
        <w:pStyle w:val="a4"/>
        <w:jc w:val="center"/>
        <w:rPr>
          <w:color w:val="000000"/>
          <w:szCs w:val="21"/>
          <w:lang w:val="en-US"/>
        </w:rPr>
      </w:pPr>
      <w:r w:rsidRPr="00A2761D">
        <w:rPr>
          <w:i/>
          <w:color w:val="000000"/>
          <w:szCs w:val="21"/>
          <w:lang w:val="en-US"/>
        </w:rPr>
        <w:t>Attention</w:t>
      </w:r>
      <w:r w:rsidRPr="00F206DC">
        <w:rPr>
          <w:color w:val="000000"/>
          <w:szCs w:val="21"/>
          <w:lang w:val="en-US"/>
        </w:rPr>
        <w:t xml:space="preserve"> (</w:t>
      </w:r>
      <w:r w:rsidRPr="00A2761D">
        <w:rPr>
          <w:i/>
          <w:color w:val="000000"/>
          <w:szCs w:val="21"/>
          <w:lang w:val="en-US"/>
        </w:rPr>
        <w:t>Q, K, V</w:t>
      </w:r>
      <w:r w:rsidRPr="00F206DC">
        <w:rPr>
          <w:color w:val="000000"/>
          <w:szCs w:val="21"/>
          <w:lang w:val="en-US"/>
        </w:rPr>
        <w:t>) =</w:t>
      </w:r>
      <w:r w:rsidRPr="00A2761D">
        <w:rPr>
          <w:i/>
          <w:color w:val="000000"/>
          <w:szCs w:val="21"/>
          <w:lang w:val="en-US"/>
        </w:rPr>
        <w:t>A•V</w:t>
      </w:r>
    </w:p>
    <w:p w:rsidR="00F206DC" w:rsidRPr="00F206DC" w:rsidRDefault="00100438" w:rsidP="00100438">
      <w:pPr>
        <w:pStyle w:val="a4"/>
        <w:ind w:firstLine="0"/>
        <w:rPr>
          <w:color w:val="000000"/>
          <w:szCs w:val="21"/>
          <w:lang w:val="en-US"/>
        </w:rPr>
      </w:pPr>
      <w:r>
        <w:rPr>
          <w:color w:val="000000"/>
          <w:szCs w:val="21"/>
        </w:rPr>
        <w:t>г</w:t>
      </w:r>
      <w:r w:rsidR="00F206DC" w:rsidRPr="00F206DC">
        <w:rPr>
          <w:color w:val="000000"/>
          <w:szCs w:val="21"/>
        </w:rPr>
        <w:t>де</w:t>
      </w:r>
      <w:r w:rsidR="00F206DC" w:rsidRPr="00A2761D">
        <w:rPr>
          <w:i/>
          <w:color w:val="000000"/>
          <w:szCs w:val="21"/>
          <w:lang w:val="en-US"/>
        </w:rPr>
        <w:t xml:space="preserve"> </w:t>
      </w:r>
      <w:r w:rsidR="00837380" w:rsidRPr="00FD664B">
        <w:rPr>
          <w:i/>
          <w:iCs/>
          <w:lang w:val="en-US"/>
        </w:rPr>
        <w:t>A</w:t>
      </w:r>
      <w:r w:rsidR="00837380">
        <w:rPr>
          <w:lang w:val="en-US"/>
        </w:rPr>
        <w:t xml:space="preserve"> </w:t>
      </w:r>
      <w:r w:rsidR="00837380" w:rsidRPr="00FD664B">
        <w:rPr>
          <w:lang w:val="en-US"/>
        </w:rPr>
        <w:t>=</w:t>
      </w:r>
      <w:r w:rsidR="00837380">
        <w:rPr>
          <w:lang w:val="en-US"/>
        </w:rPr>
        <w:t xml:space="preserve"> </w:t>
      </w:r>
      <w:proofErr w:type="spellStart"/>
      <w:r w:rsidR="00837380" w:rsidRPr="00FD664B">
        <w:rPr>
          <w:lang w:val="en-US"/>
        </w:rPr>
        <w:t>softmax</w:t>
      </w:r>
      <w:proofErr w:type="spellEnd"/>
      <w:r w:rsidR="00837380" w:rsidRPr="00FD664B">
        <w:rPr>
          <w:lang w:val="en-US"/>
        </w:rPr>
        <w:t>(</w:t>
      </w:r>
      <w:r w:rsidR="00837380" w:rsidRPr="00FD664B">
        <w:rPr>
          <w:i/>
          <w:iCs/>
          <w:lang w:val="en-US"/>
        </w:rPr>
        <w:t>QK</w:t>
      </w:r>
      <w:r w:rsidR="00837380" w:rsidRPr="007B2207">
        <w:rPr>
          <w:rFonts w:ascii="Cambria Math" w:hAnsi="Cambria Math" w:cs="Cambria Math"/>
          <w:vertAlign w:val="superscript"/>
          <w:lang w:val="en-US"/>
        </w:rPr>
        <w:t>⊤</w:t>
      </w:r>
      <w:r w:rsidR="00837380" w:rsidRPr="00FD664B">
        <w:rPr>
          <w:lang w:val="en-US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</m:e>
        </m:rad>
      </m:oMath>
      <w:r w:rsidR="00837380" w:rsidRPr="00FD664B">
        <w:rPr>
          <w:lang w:val="en-US"/>
        </w:rPr>
        <w:t>).</w:t>
      </w:r>
    </w:p>
    <w:p w:rsidR="00F206DC" w:rsidRPr="00837380" w:rsidRDefault="00F206DC" w:rsidP="00837380">
      <w:pPr>
        <w:pStyle w:val="a4"/>
        <w:rPr>
          <w:color w:val="000000"/>
          <w:szCs w:val="21"/>
        </w:rPr>
      </w:pPr>
      <w:r w:rsidRPr="00F206DC">
        <w:rPr>
          <w:color w:val="000000"/>
          <w:szCs w:val="21"/>
        </w:rPr>
        <w:t>Для одного запроса:</w:t>
      </w:r>
      <w:r w:rsidR="00837380">
        <w:t xml:space="preserve"> </w:t>
      </w:r>
      <w:proofErr w:type="spellStart"/>
      <w:r w:rsidR="00837380" w:rsidRPr="006249BB">
        <w:rPr>
          <w:lang w:val="en-US"/>
        </w:rPr>
        <w:t>output</w:t>
      </w:r>
      <w:r w:rsidR="00837380" w:rsidRPr="00E10183">
        <w:rPr>
          <w:vertAlign w:val="subscript"/>
          <w:lang w:val="en-US"/>
        </w:rPr>
        <w:t>i</w:t>
      </w:r>
      <w:proofErr w:type="spellEnd"/>
      <w:r w:rsidR="00837380" w:rsidRPr="00837380">
        <w:t xml:space="preserve"> =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ij</m:t>
                </m:r>
              </m:sub>
            </m:sSub>
          </m:e>
        </m:nary>
      </m:oMath>
      <w:r w:rsidR="00837380" w:rsidRPr="00837380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</m:oMath>
    </w:p>
    <w:p w:rsidR="00F206DC" w:rsidRPr="00F206DC" w:rsidRDefault="00F206DC" w:rsidP="00F206DC">
      <w:pPr>
        <w:pStyle w:val="a4"/>
        <w:rPr>
          <w:color w:val="000000"/>
          <w:szCs w:val="21"/>
        </w:rPr>
      </w:pPr>
      <w:r w:rsidRPr="00F206DC">
        <w:rPr>
          <w:color w:val="000000"/>
          <w:szCs w:val="21"/>
        </w:rPr>
        <w:t xml:space="preserve">То есть выход </w:t>
      </w:r>
      <w:r w:rsidR="00100438">
        <w:rPr>
          <w:color w:val="000000"/>
          <w:szCs w:val="21"/>
        </w:rPr>
        <w:t xml:space="preserve">– </w:t>
      </w:r>
      <w:r w:rsidRPr="00F206DC">
        <w:rPr>
          <w:color w:val="000000"/>
          <w:szCs w:val="21"/>
        </w:rPr>
        <w:t xml:space="preserve">это контекстный вектор: смесь значений </w:t>
      </w:r>
      <w:proofErr w:type="spellStart"/>
      <w:r w:rsidRPr="00837380">
        <w:rPr>
          <w:i/>
          <w:color w:val="000000"/>
          <w:szCs w:val="21"/>
        </w:rPr>
        <w:t>Vj</w:t>
      </w:r>
      <w:proofErr w:type="spellEnd"/>
      <w:r w:rsidRPr="00F206DC">
        <w:rPr>
          <w:color w:val="000000"/>
          <w:szCs w:val="21"/>
        </w:rPr>
        <w:t>, усреднённых с весами внимания.</w:t>
      </w:r>
    </w:p>
    <w:p w:rsidR="00F206DC" w:rsidRPr="00706BB0" w:rsidRDefault="00F206DC" w:rsidP="00706BB0">
      <w:pPr>
        <w:pStyle w:val="a4"/>
      </w:pPr>
      <w:r w:rsidRPr="00F206DC">
        <w:rPr>
          <w:color w:val="000000"/>
          <w:szCs w:val="21"/>
        </w:rPr>
        <w:t xml:space="preserve">Работу механизма внимания иллюстрирует </w:t>
      </w:r>
      <w:r w:rsidR="00100438">
        <w:rPr>
          <w:color w:val="000000"/>
          <w:szCs w:val="21"/>
        </w:rPr>
        <w:t>р</w:t>
      </w:r>
      <w:r w:rsidRPr="00F206DC">
        <w:rPr>
          <w:color w:val="000000"/>
          <w:szCs w:val="21"/>
        </w:rPr>
        <w:t>ис</w:t>
      </w:r>
      <w:r w:rsidR="00100438">
        <w:rPr>
          <w:color w:val="000000"/>
          <w:szCs w:val="21"/>
        </w:rPr>
        <w:t>.</w:t>
      </w:r>
      <w:r w:rsidRPr="00F206DC">
        <w:rPr>
          <w:color w:val="000000"/>
          <w:szCs w:val="21"/>
        </w:rPr>
        <w:t xml:space="preserve"> 1.</w:t>
      </w:r>
      <w:r>
        <w:t xml:space="preserve"> </w:t>
      </w:r>
      <w:r w:rsidRPr="00F206DC">
        <w:t xml:space="preserve">На графике по оси </w:t>
      </w:r>
      <w:r w:rsidRPr="004E3D8E">
        <w:rPr>
          <w:i/>
        </w:rPr>
        <w:t>X</w:t>
      </w:r>
      <w:r w:rsidRPr="00F206DC">
        <w:t xml:space="preserve"> отложены дни (от день 1 </w:t>
      </w:r>
      <w:proofErr w:type="gramStart"/>
      <w:r w:rsidRPr="00F206DC">
        <w:t>к</w:t>
      </w:r>
      <w:proofErr w:type="gramEnd"/>
      <w:r w:rsidRPr="00F206DC">
        <w:t xml:space="preserve"> день 30), по оси </w:t>
      </w:r>
      <w:r w:rsidRPr="004E3D8E">
        <w:rPr>
          <w:i/>
        </w:rPr>
        <w:t>Y</w:t>
      </w:r>
      <w:r w:rsidRPr="00F206DC">
        <w:t xml:space="preserve"> </w:t>
      </w:r>
      <w:r w:rsidR="00100438">
        <w:t>–</w:t>
      </w:r>
      <w:r w:rsidRPr="00F206DC">
        <w:t xml:space="preserve"> значения спроса на газ. Синяя линия показывает исторический временной ряд. Для конкретного дня (например, день 30), показаны веса внимания как вертикальные полосы, где высота полосы показывает, насколько </w:t>
      </w:r>
      <w:r w:rsidRPr="00706BB0">
        <w:t>модель обращает внимание на соответствующий день при прогнозировании спроса на день 30. Обычно высокие веса приходятся на дни с похожими температурными условиями и меньшие веса на дни с отличающимися условиями</w:t>
      </w:r>
      <w:r w:rsidR="00F95F66" w:rsidRPr="00F95F66">
        <w:t xml:space="preserve"> [11</w:t>
      </w:r>
      <w:r w:rsidR="00100438">
        <w:t>–</w:t>
      </w:r>
      <w:r w:rsidR="00F95F66" w:rsidRPr="00F95F66">
        <w:t>15]</w:t>
      </w:r>
      <w:r w:rsidRPr="00706BB0">
        <w:t>.</w:t>
      </w:r>
    </w:p>
    <w:p w:rsidR="00055CF6" w:rsidRPr="00F206DC" w:rsidRDefault="00055CF6" w:rsidP="00055CF6">
      <w:pPr>
        <w:pStyle w:val="a4"/>
      </w:pPr>
      <w:r w:rsidRPr="00706BB0">
        <w:t>График показывает, что для прогноза спроса на день 30 модель обращает</w:t>
      </w:r>
      <w:r w:rsidRPr="003F187A">
        <w:t xml:space="preserve"> наибольшее</w:t>
      </w:r>
      <w:r w:rsidRPr="00F206DC">
        <w:t xml:space="preserve"> внимание на дни 17</w:t>
      </w:r>
      <w:r>
        <w:t>–</w:t>
      </w:r>
      <w:r w:rsidRPr="00F206DC">
        <w:t xml:space="preserve">18, </w:t>
      </w:r>
      <w:r w:rsidRPr="00055CF6">
        <w:t>и 27</w:t>
      </w:r>
      <w:r w:rsidRPr="00055CF6">
        <w:t>–</w:t>
      </w:r>
      <w:r w:rsidRPr="00055CF6">
        <w:t>30,</w:t>
      </w:r>
      <w:r>
        <w:t xml:space="preserve"> </w:t>
      </w:r>
      <w:r w:rsidRPr="00F206DC">
        <w:t xml:space="preserve">которые имели схожие условия (низкие температуры). Дни в начале периода имеют низкие веса </w:t>
      </w:r>
      <w:bookmarkStart w:id="2" w:name="_GoBack"/>
      <w:bookmarkEnd w:id="2"/>
      <w:r w:rsidRPr="00F206DC">
        <w:t xml:space="preserve">внимания, так как их условия менее </w:t>
      </w:r>
      <w:proofErr w:type="spellStart"/>
      <w:r w:rsidRPr="00F206DC">
        <w:t>релевантны</w:t>
      </w:r>
      <w:proofErr w:type="spellEnd"/>
      <w:r w:rsidRPr="00F206DC">
        <w:t>.</w:t>
      </w:r>
    </w:p>
    <w:p w:rsidR="009C0234" w:rsidRDefault="009C0234" w:rsidP="009C0234"/>
    <w:p w:rsidR="00D03389" w:rsidRDefault="00D03389" w:rsidP="009C0234">
      <w:pPr>
        <w:pStyle w:val="a4"/>
        <w:rPr>
          <w:noProof/>
        </w:rPr>
        <w:sectPr w:rsidR="00D03389" w:rsidSect="00100438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p w:rsidR="00D03389" w:rsidRDefault="006F2EE9" w:rsidP="000F1A69">
      <w:pPr>
        <w:pStyle w:val="a4"/>
        <w:jc w:val="center"/>
        <w:rPr>
          <w:noProof/>
        </w:rPr>
      </w:pPr>
      <w:r w:rsidRPr="00F206DC">
        <w:rPr>
          <w:b/>
          <w:noProof/>
          <w:lang w:eastAsia="ru-RU"/>
        </w:rPr>
        <w:lastRenderedPageBreak/>
        <w:drawing>
          <wp:inline distT="0" distB="0" distL="0" distR="0" wp14:anchorId="5B51103C" wp14:editId="4FE8C216">
            <wp:extent cx="5200073" cy="2586863"/>
            <wp:effectExtent l="0" t="0" r="635" b="4445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005" cy="258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38" w:rsidRDefault="00100438" w:rsidP="00100438">
      <w:pPr>
        <w:pStyle w:val="a"/>
        <w:rPr>
          <w:noProof/>
        </w:rPr>
      </w:pPr>
      <w:r w:rsidRPr="00100438">
        <w:t>Механизм внимания</w:t>
      </w:r>
    </w:p>
    <w:p w:rsidR="00100438" w:rsidRDefault="00100438" w:rsidP="000F1A69">
      <w:pPr>
        <w:pStyle w:val="a4"/>
        <w:jc w:val="center"/>
        <w:rPr>
          <w:noProof/>
        </w:rPr>
        <w:sectPr w:rsidR="00100438" w:rsidSect="00100438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 w:charSpace="8192"/>
        </w:sectPr>
      </w:pPr>
    </w:p>
    <w:p w:rsidR="00F206DC" w:rsidRPr="00F206DC" w:rsidRDefault="005A07CF" w:rsidP="00100438">
      <w:pPr>
        <w:pStyle w:val="2"/>
      </w:pPr>
      <w:r w:rsidRPr="005A07CF">
        <w:lastRenderedPageBreak/>
        <w:t xml:space="preserve">Модель нейронной сети с механизмом внимания </w:t>
      </w:r>
    </w:p>
    <w:p w:rsidR="00F206DC" w:rsidRPr="00F206DC" w:rsidRDefault="005A07CF" w:rsidP="005A07CF">
      <w:pPr>
        <w:pStyle w:val="a4"/>
        <w:rPr>
          <w:rFonts w:eastAsia="Calibri"/>
        </w:rPr>
      </w:pPr>
      <w:r w:rsidRPr="005A07CF">
        <w:rPr>
          <w:rFonts w:eastAsia="Calibri"/>
        </w:rPr>
        <w:t xml:space="preserve">Определим простую модель нейронной сети с механизмом внимания и </w:t>
      </w:r>
      <w:r w:rsidRPr="005A07CF">
        <w:rPr>
          <w:color w:val="000000"/>
          <w:szCs w:val="21"/>
        </w:rPr>
        <w:t>обучим</w:t>
      </w:r>
      <w:r w:rsidRPr="005A07CF">
        <w:rPr>
          <w:rFonts w:eastAsia="Calibri"/>
        </w:rPr>
        <w:t xml:space="preserve"> ее на подготовленных данных. Для демонстрации мы можем использовать комбинацию LSTM-слоя </w:t>
      </w:r>
      <w:r w:rsidR="00557A24">
        <w:rPr>
          <w:rFonts w:eastAsia="Calibri"/>
        </w:rPr>
        <w:t>(</w:t>
      </w:r>
      <w:proofErr w:type="spellStart"/>
      <w:r w:rsidR="00557A24">
        <w:t>Long</w:t>
      </w:r>
      <w:proofErr w:type="spellEnd"/>
      <w:r w:rsidR="00557A24">
        <w:t xml:space="preserve"> </w:t>
      </w:r>
      <w:proofErr w:type="spellStart"/>
      <w:r w:rsidR="00557A24">
        <w:t>Short-Term</w:t>
      </w:r>
      <w:proofErr w:type="spellEnd"/>
      <w:r w:rsidR="00557A24">
        <w:t xml:space="preserve"> </w:t>
      </w:r>
      <w:proofErr w:type="spellStart"/>
      <w:r w:rsidR="00557A24">
        <w:t>Memory</w:t>
      </w:r>
      <w:proofErr w:type="spellEnd"/>
      <w:r w:rsidR="00557A24">
        <w:t xml:space="preserve">) </w:t>
      </w:r>
      <w:r w:rsidRPr="005A07CF">
        <w:rPr>
          <w:rFonts w:eastAsia="Calibri"/>
        </w:rPr>
        <w:t>и слоя внимания, что является распространенным подходом для временных рядов</w:t>
      </w:r>
      <w:r>
        <w:rPr>
          <w:rFonts w:eastAsia="Calibri"/>
        </w:rPr>
        <w:t>.</w:t>
      </w:r>
      <w:r w:rsidRPr="005A07CF">
        <w:t xml:space="preserve"> </w:t>
      </w:r>
      <w:r w:rsidRPr="005A07CF">
        <w:rPr>
          <w:rFonts w:eastAsia="Calibri"/>
        </w:rPr>
        <w:t>Краткое описание структуры модели</w:t>
      </w:r>
      <w:r w:rsidR="004E3D8E">
        <w:rPr>
          <w:rFonts w:eastAsia="Calibri"/>
        </w:rPr>
        <w:t>:</w:t>
      </w:r>
    </w:p>
    <w:p w:rsidR="005A07CF" w:rsidRPr="005A07CF" w:rsidRDefault="005A07CF" w:rsidP="000D595B">
      <w:pPr>
        <w:pStyle w:val="-1"/>
        <w:numPr>
          <w:ilvl w:val="0"/>
          <w:numId w:val="4"/>
        </w:numPr>
        <w:tabs>
          <w:tab w:val="clear" w:pos="720"/>
          <w:tab w:val="num" w:pos="648"/>
        </w:tabs>
        <w:ind w:left="648"/>
        <w:rPr>
          <w:rFonts w:eastAsia="MS Mincho"/>
        </w:rPr>
      </w:pPr>
      <w:r w:rsidRPr="005A07CF">
        <w:rPr>
          <w:rFonts w:eastAsia="MS Mincho"/>
        </w:rPr>
        <w:t xml:space="preserve">LSTM слой: для извлечения временных </w:t>
      </w:r>
      <w:r w:rsidRPr="00706BB0">
        <w:t>зависимостей</w:t>
      </w:r>
      <w:r w:rsidRPr="005A07CF">
        <w:rPr>
          <w:rFonts w:eastAsia="MS Mincho"/>
        </w:rPr>
        <w:t xml:space="preserve"> из входных последовательностей.</w:t>
      </w:r>
    </w:p>
    <w:p w:rsidR="005A07CF" w:rsidRPr="005A07CF" w:rsidRDefault="005A07CF" w:rsidP="000D595B">
      <w:pPr>
        <w:pStyle w:val="-1"/>
        <w:numPr>
          <w:ilvl w:val="0"/>
          <w:numId w:val="4"/>
        </w:numPr>
        <w:tabs>
          <w:tab w:val="clear" w:pos="720"/>
          <w:tab w:val="num" w:pos="648"/>
        </w:tabs>
        <w:ind w:left="648"/>
        <w:rPr>
          <w:rFonts w:eastAsia="MS Mincho"/>
        </w:rPr>
      </w:pPr>
      <w:r w:rsidRPr="005A07CF">
        <w:rPr>
          <w:rFonts w:eastAsia="MS Mincho"/>
        </w:rPr>
        <w:t>Attention слой: чтобы модель могла фокусироваться на наиболее релевантных частях выходных данных LSTM при предсказании.</w:t>
      </w:r>
    </w:p>
    <w:p w:rsidR="005A07CF" w:rsidRDefault="005A07CF" w:rsidP="000D595B">
      <w:pPr>
        <w:pStyle w:val="-1"/>
        <w:numPr>
          <w:ilvl w:val="0"/>
          <w:numId w:val="4"/>
        </w:numPr>
        <w:tabs>
          <w:tab w:val="clear" w:pos="720"/>
          <w:tab w:val="num" w:pos="648"/>
        </w:tabs>
        <w:ind w:left="648"/>
        <w:rPr>
          <w:rFonts w:eastAsia="MS Mincho"/>
        </w:rPr>
      </w:pPr>
      <w:proofErr w:type="spellStart"/>
      <w:r w:rsidRPr="005A07CF">
        <w:rPr>
          <w:rFonts w:eastAsia="MS Mincho"/>
        </w:rPr>
        <w:lastRenderedPageBreak/>
        <w:t>Dense</w:t>
      </w:r>
      <w:proofErr w:type="spellEnd"/>
      <w:r w:rsidRPr="005A07CF">
        <w:rPr>
          <w:rFonts w:eastAsia="MS Mincho"/>
        </w:rPr>
        <w:t xml:space="preserve"> слой: для </w:t>
      </w:r>
      <w:r w:rsidRPr="00706BB0">
        <w:t>выдачи</w:t>
      </w:r>
      <w:r w:rsidRPr="005A07CF">
        <w:rPr>
          <w:rFonts w:eastAsia="MS Mincho"/>
        </w:rPr>
        <w:t xml:space="preserve"> конечного предсказания.</w:t>
      </w:r>
    </w:p>
    <w:p w:rsidR="00B34EE6" w:rsidRPr="00B34EE6" w:rsidRDefault="00B34EE6" w:rsidP="00B34EE6">
      <w:pPr>
        <w:pStyle w:val="a4"/>
      </w:pPr>
      <w:r w:rsidRPr="00141C36">
        <w:t>Среда</w:t>
      </w:r>
      <w:r w:rsidRPr="00B34EE6">
        <w:t xml:space="preserve"> </w:t>
      </w:r>
      <w:r w:rsidRPr="00141C36">
        <w:t>реализации</w:t>
      </w:r>
      <w:r w:rsidRPr="00B34EE6">
        <w:t xml:space="preserve">: </w:t>
      </w:r>
      <w:r w:rsidRPr="00141C36">
        <w:t>Язык</w:t>
      </w:r>
      <w:r w:rsidRPr="00B34EE6">
        <w:t xml:space="preserve"> </w:t>
      </w:r>
      <w:r w:rsidRPr="00141C36">
        <w:t>программирования</w:t>
      </w:r>
      <w:r w:rsidRPr="00B34EE6">
        <w:t xml:space="preserve">: </w:t>
      </w:r>
      <w:r w:rsidRPr="00141C36">
        <w:rPr>
          <w:lang w:val="en-US"/>
        </w:rPr>
        <w:t>Python</w:t>
      </w:r>
      <w:r w:rsidRPr="00B34EE6">
        <w:t xml:space="preserve"> 3.x (</w:t>
      </w:r>
      <w:r w:rsidRPr="00141C36">
        <w:t>стандартная</w:t>
      </w:r>
      <w:r w:rsidRPr="00B34EE6">
        <w:t xml:space="preserve"> </w:t>
      </w:r>
      <w:r w:rsidRPr="00141C36">
        <w:t>версия</w:t>
      </w:r>
      <w:r w:rsidRPr="00B34EE6">
        <w:t xml:space="preserve"> </w:t>
      </w:r>
      <w:proofErr w:type="spellStart"/>
      <w:r w:rsidRPr="00B34EE6">
        <w:t>Colab</w:t>
      </w:r>
      <w:proofErr w:type="spellEnd"/>
      <w:r w:rsidRPr="00B34EE6">
        <w:t xml:space="preserve">), </w:t>
      </w:r>
      <w:proofErr w:type="spellStart"/>
      <w:r>
        <w:t>ф</w:t>
      </w:r>
      <w:r w:rsidRPr="00141C36">
        <w:t>реймворк</w:t>
      </w:r>
      <w:proofErr w:type="spellEnd"/>
      <w:r w:rsidRPr="00B34EE6">
        <w:t xml:space="preserve"> </w:t>
      </w:r>
      <w:r w:rsidRPr="00141C36">
        <w:t>для</w:t>
      </w:r>
      <w:r w:rsidRPr="00B34EE6">
        <w:t xml:space="preserve"> </w:t>
      </w:r>
      <w:r w:rsidRPr="00141C36">
        <w:t>глубокого</w:t>
      </w:r>
      <w:r w:rsidRPr="00B34EE6">
        <w:t xml:space="preserve"> </w:t>
      </w:r>
      <w:r w:rsidRPr="00141C36">
        <w:t>обучения</w:t>
      </w:r>
      <w:r w:rsidRPr="00B34EE6">
        <w:t xml:space="preserve">: </w:t>
      </w:r>
      <w:proofErr w:type="spellStart"/>
      <w:r w:rsidRPr="00B34EE6">
        <w:t>TensorFlow</w:t>
      </w:r>
      <w:proofErr w:type="spellEnd"/>
      <w:r w:rsidRPr="00B34EE6">
        <w:t xml:space="preserve"> 2.x (</w:t>
      </w:r>
      <w:r w:rsidRPr="00141C36">
        <w:t>с</w:t>
      </w:r>
      <w:r w:rsidRPr="00B34EE6">
        <w:t xml:space="preserve"> </w:t>
      </w:r>
      <w:proofErr w:type="spellStart"/>
      <w:r w:rsidRPr="00B34EE6">
        <w:t>Keras</w:t>
      </w:r>
      <w:proofErr w:type="spellEnd"/>
      <w:r w:rsidRPr="00B34EE6">
        <w:t xml:space="preserve"> API), </w:t>
      </w:r>
      <w:r>
        <w:t>к</w:t>
      </w:r>
      <w:r w:rsidRPr="00141C36">
        <w:t>лючевые</w:t>
      </w:r>
      <w:r w:rsidRPr="00B34EE6">
        <w:t xml:space="preserve"> </w:t>
      </w:r>
      <w:r w:rsidRPr="00141C36">
        <w:t>библиотеки</w:t>
      </w:r>
      <w:r w:rsidRPr="00B34EE6">
        <w:t xml:space="preserve">: </w:t>
      </w:r>
      <w:proofErr w:type="spellStart"/>
      <w:r w:rsidRPr="00B34EE6">
        <w:t>pandas</w:t>
      </w:r>
      <w:proofErr w:type="spellEnd"/>
      <w:r w:rsidRPr="00B34EE6">
        <w:t xml:space="preserve"> (</w:t>
      </w:r>
      <w:r w:rsidRPr="00141C36">
        <w:t>для</w:t>
      </w:r>
      <w:r w:rsidRPr="00B34EE6">
        <w:t xml:space="preserve"> </w:t>
      </w:r>
      <w:r w:rsidRPr="00141C36">
        <w:t>работы</w:t>
      </w:r>
      <w:r w:rsidRPr="00B34EE6">
        <w:t xml:space="preserve"> </w:t>
      </w:r>
      <w:r w:rsidRPr="00141C36">
        <w:t>с</w:t>
      </w:r>
      <w:r w:rsidRPr="00B34EE6">
        <w:t xml:space="preserve"> </w:t>
      </w:r>
      <w:r w:rsidRPr="00141C36">
        <w:t>данными</w:t>
      </w:r>
      <w:r w:rsidRPr="00B34EE6">
        <w:t xml:space="preserve">), </w:t>
      </w:r>
      <w:proofErr w:type="spellStart"/>
      <w:r w:rsidRPr="00B34EE6">
        <w:t>numpy</w:t>
      </w:r>
      <w:proofErr w:type="spellEnd"/>
      <w:r w:rsidRPr="00B34EE6">
        <w:t xml:space="preserve"> (</w:t>
      </w:r>
      <w:r w:rsidRPr="00141C36">
        <w:t>для</w:t>
      </w:r>
      <w:r w:rsidRPr="00B34EE6">
        <w:t xml:space="preserve"> </w:t>
      </w:r>
      <w:r w:rsidRPr="00141C36">
        <w:t>численных</w:t>
      </w:r>
      <w:r w:rsidRPr="00B34EE6">
        <w:t xml:space="preserve"> </w:t>
      </w:r>
      <w:r w:rsidRPr="00141C36">
        <w:t>операций</w:t>
      </w:r>
      <w:r w:rsidRPr="00B34EE6">
        <w:t xml:space="preserve">), </w:t>
      </w:r>
      <w:proofErr w:type="spellStart"/>
      <w:r w:rsidRPr="00B34EE6">
        <w:t>scikit-learn</w:t>
      </w:r>
      <w:proofErr w:type="spellEnd"/>
      <w:r w:rsidRPr="00B34EE6">
        <w:t xml:space="preserve"> (</w:t>
      </w:r>
      <w:r w:rsidRPr="00141C36">
        <w:t>для</w:t>
      </w:r>
      <w:r w:rsidRPr="00B34EE6">
        <w:t xml:space="preserve"> </w:t>
      </w:r>
      <w:r w:rsidRPr="00141C36">
        <w:t>нормализации</w:t>
      </w:r>
      <w:r w:rsidRPr="00B34EE6">
        <w:t xml:space="preserve"> </w:t>
      </w:r>
      <w:r w:rsidRPr="00141C36">
        <w:t>данных</w:t>
      </w:r>
      <w:r w:rsidRPr="00B34EE6">
        <w:t xml:space="preserve">, PCA </w:t>
      </w:r>
      <w:r w:rsidRPr="00141C36">
        <w:t>и</w:t>
      </w:r>
      <w:r w:rsidRPr="00B34EE6">
        <w:t xml:space="preserve"> </w:t>
      </w:r>
      <w:r w:rsidRPr="00141C36">
        <w:t>метрик</w:t>
      </w:r>
      <w:r w:rsidRPr="00B34EE6">
        <w:t xml:space="preserve">), </w:t>
      </w:r>
      <w:proofErr w:type="spellStart"/>
      <w:r w:rsidRPr="00B34EE6">
        <w:t>matplotlib</w:t>
      </w:r>
      <w:proofErr w:type="spellEnd"/>
      <w:r w:rsidRPr="00B34EE6">
        <w:t xml:space="preserve">, </w:t>
      </w:r>
      <w:proofErr w:type="spellStart"/>
      <w:r w:rsidRPr="00B34EE6">
        <w:t>seaborn</w:t>
      </w:r>
      <w:proofErr w:type="spellEnd"/>
      <w:r w:rsidRPr="00B34EE6">
        <w:t xml:space="preserve"> (для визуализации)? </w:t>
      </w:r>
      <w:proofErr w:type="spellStart"/>
      <w:r w:rsidRPr="00B34EE6">
        <w:t>tensorflow.keras</w:t>
      </w:r>
      <w:proofErr w:type="spellEnd"/>
      <w:r w:rsidRPr="00B34EE6">
        <w:t xml:space="preserve"> (</w:t>
      </w:r>
      <w:r w:rsidRPr="00141C36">
        <w:t>для</w:t>
      </w:r>
      <w:r w:rsidRPr="00B34EE6">
        <w:t xml:space="preserve"> </w:t>
      </w:r>
      <w:r w:rsidRPr="00141C36">
        <w:t>построения</w:t>
      </w:r>
      <w:r w:rsidRPr="00B34EE6">
        <w:t xml:space="preserve"> </w:t>
      </w:r>
      <w:r w:rsidRPr="00141C36">
        <w:t>и</w:t>
      </w:r>
      <w:r w:rsidRPr="00B34EE6">
        <w:t xml:space="preserve"> </w:t>
      </w:r>
      <w:r w:rsidRPr="00141C36">
        <w:t>обучения</w:t>
      </w:r>
      <w:r w:rsidRPr="00B34EE6">
        <w:t xml:space="preserve"> </w:t>
      </w:r>
      <w:r w:rsidRPr="00141C36">
        <w:t>нейронных</w:t>
      </w:r>
      <w:r w:rsidRPr="00B34EE6">
        <w:t xml:space="preserve"> </w:t>
      </w:r>
      <w:r w:rsidRPr="00141C36">
        <w:t>сетей</w:t>
      </w:r>
      <w:r w:rsidRPr="00B34EE6">
        <w:t>)</w:t>
      </w:r>
    </w:p>
    <w:p w:rsidR="00B34EE6" w:rsidRPr="00B34EE6" w:rsidRDefault="00B34EE6" w:rsidP="00B34EE6">
      <w:pPr>
        <w:pStyle w:val="a4"/>
      </w:pPr>
      <w:proofErr w:type="spellStart"/>
      <w:r>
        <w:t>Гиперараметры</w:t>
      </w:r>
      <w:proofErr w:type="spellEnd"/>
      <w:r w:rsidRPr="00B34EE6">
        <w:t xml:space="preserve">: </w:t>
      </w:r>
      <w:r>
        <w:t>о</w:t>
      </w:r>
      <w:r w:rsidRPr="00B34EE6">
        <w:t xml:space="preserve">птимизатор </w:t>
      </w:r>
      <w:proofErr w:type="spellStart"/>
      <w:r w:rsidRPr="00B34EE6">
        <w:t>Adam</w:t>
      </w:r>
      <w:proofErr w:type="spellEnd"/>
      <w:r w:rsidRPr="00B34EE6">
        <w:t xml:space="preserve">, </w:t>
      </w:r>
      <w:proofErr w:type="spellStart"/>
      <w:r w:rsidRPr="00B34EE6">
        <w:t>Learning</w:t>
      </w:r>
      <w:proofErr w:type="spellEnd"/>
      <w:r w:rsidRPr="00B34EE6">
        <w:t xml:space="preserve"> </w:t>
      </w:r>
      <w:proofErr w:type="spellStart"/>
      <w:r w:rsidRPr="00B34EE6">
        <w:t>Rate</w:t>
      </w:r>
      <w:proofErr w:type="spellEnd"/>
      <w:r w:rsidRPr="00B34EE6">
        <w:t xml:space="preserve"> 0.001, </w:t>
      </w:r>
      <w:r>
        <w:t>к</w:t>
      </w:r>
      <w:r w:rsidRPr="00B34EE6">
        <w:t xml:space="preserve">оличество эпох: 50, </w:t>
      </w:r>
      <w:r>
        <w:t>р</w:t>
      </w:r>
      <w:r w:rsidRPr="00B34EE6">
        <w:t xml:space="preserve">азмер </w:t>
      </w:r>
      <w:proofErr w:type="spellStart"/>
      <w:r w:rsidRPr="00B34EE6">
        <w:t>батча</w:t>
      </w:r>
      <w:proofErr w:type="spellEnd"/>
      <w:r w:rsidRPr="00B34EE6">
        <w:t xml:space="preserve">: 32, </w:t>
      </w:r>
      <w:r>
        <w:t>ф</w:t>
      </w:r>
      <w:r w:rsidRPr="00B34EE6">
        <w:t xml:space="preserve">ункция потерь: </w:t>
      </w:r>
      <w:r w:rsidRPr="00141C36">
        <w:rPr>
          <w:lang w:val="en-US"/>
        </w:rPr>
        <w:t>Mean</w:t>
      </w:r>
      <w:r w:rsidRPr="00B34EE6">
        <w:t xml:space="preserve"> </w:t>
      </w:r>
      <w:r w:rsidRPr="00141C36">
        <w:rPr>
          <w:lang w:val="en-US"/>
        </w:rPr>
        <w:t>Squared</w:t>
      </w:r>
      <w:r w:rsidRPr="00B34EE6">
        <w:t xml:space="preserve"> </w:t>
      </w:r>
      <w:r w:rsidRPr="00141C36">
        <w:rPr>
          <w:lang w:val="en-US"/>
        </w:rPr>
        <w:t>Error</w:t>
      </w:r>
      <w:r w:rsidRPr="00B34EE6">
        <w:t xml:space="preserve"> (</w:t>
      </w:r>
      <w:r w:rsidRPr="00141C36">
        <w:rPr>
          <w:lang w:val="en-US"/>
        </w:rPr>
        <w:t>MSE</w:t>
      </w:r>
      <w:r w:rsidRPr="00B34EE6">
        <w:t>).</w:t>
      </w:r>
    </w:p>
    <w:p w:rsidR="00B20E90" w:rsidRPr="00B20E90" w:rsidRDefault="00B20E90" w:rsidP="00B20E90">
      <w:pPr>
        <w:pStyle w:val="a4"/>
        <w:rPr>
          <w:rFonts w:eastAsia="Calibri"/>
        </w:rPr>
      </w:pPr>
      <w:r w:rsidRPr="00B20E90">
        <w:rPr>
          <w:rFonts w:eastAsia="Calibri"/>
        </w:rPr>
        <w:t xml:space="preserve">Как </w:t>
      </w:r>
      <w:r w:rsidRPr="009403D3">
        <w:rPr>
          <w:color w:val="000000"/>
          <w:szCs w:val="21"/>
        </w:rPr>
        <w:t>работает</w:t>
      </w:r>
      <w:r>
        <w:rPr>
          <w:rFonts w:eastAsia="Calibri"/>
        </w:rPr>
        <w:t xml:space="preserve"> модель</w:t>
      </w:r>
      <w:r w:rsidRPr="00B20E90">
        <w:rPr>
          <w:rFonts w:eastAsia="Calibri"/>
        </w:rPr>
        <w:t>:</w:t>
      </w:r>
    </w:p>
    <w:p w:rsidR="00B20E90" w:rsidRPr="00706BB0" w:rsidRDefault="00B20E90" w:rsidP="00706BB0">
      <w:pPr>
        <w:pStyle w:val="a4"/>
      </w:pPr>
      <w:r w:rsidRPr="00B20E90">
        <w:lastRenderedPageBreak/>
        <w:t>Входной слой (</w:t>
      </w:r>
      <w:proofErr w:type="spellStart"/>
      <w:r w:rsidRPr="00B20E90">
        <w:t>Input</w:t>
      </w:r>
      <w:proofErr w:type="spellEnd"/>
      <w:r w:rsidRPr="00B20E90">
        <w:t xml:space="preserve"> </w:t>
      </w:r>
      <w:proofErr w:type="spellStart"/>
      <w:r w:rsidRPr="00B20E90">
        <w:t>Layer</w:t>
      </w:r>
      <w:proofErr w:type="spellEnd"/>
      <w:r w:rsidRPr="00B20E90">
        <w:t>):</w:t>
      </w:r>
      <w:r>
        <w:t xml:space="preserve"> </w:t>
      </w:r>
      <w:r w:rsidRPr="00B20E90">
        <w:t xml:space="preserve">подаются наши подготовленные данные. Это последовательность </w:t>
      </w:r>
      <w:r w:rsidRPr="00706BB0">
        <w:t xml:space="preserve">данных за </w:t>
      </w:r>
      <w:proofErr w:type="spellStart"/>
      <w:r w:rsidRPr="00706BB0">
        <w:t>look_back</w:t>
      </w:r>
      <w:proofErr w:type="spellEnd"/>
      <w:r w:rsidRPr="00706BB0">
        <w:t xml:space="preserve"> (24) предыдущих часа, где для каждого часа есть </w:t>
      </w:r>
      <w:proofErr w:type="spellStart"/>
      <w:r w:rsidRPr="00706BB0">
        <w:t>features</w:t>
      </w:r>
      <w:proofErr w:type="spellEnd"/>
      <w:r w:rsidRPr="00706BB0">
        <w:t xml:space="preserve"> (4) признака: давление, температура газа, расход газа, температура воздуха. Форма данных: (</w:t>
      </w:r>
      <w:proofErr w:type="spellStart"/>
      <w:r w:rsidRPr="00706BB0">
        <w:t>количество_примеров</w:t>
      </w:r>
      <w:proofErr w:type="spellEnd"/>
      <w:r w:rsidRPr="00706BB0">
        <w:t xml:space="preserve">, </w:t>
      </w:r>
      <w:proofErr w:type="spellStart"/>
      <w:r w:rsidRPr="00706BB0">
        <w:t>look_back</w:t>
      </w:r>
      <w:proofErr w:type="spellEnd"/>
      <w:r w:rsidRPr="00706BB0">
        <w:t xml:space="preserve">, </w:t>
      </w:r>
      <w:proofErr w:type="spellStart"/>
      <w:r w:rsidRPr="00706BB0">
        <w:t>features</w:t>
      </w:r>
      <w:proofErr w:type="spellEnd"/>
      <w:r w:rsidRPr="00706BB0">
        <w:t>).</w:t>
      </w:r>
    </w:p>
    <w:p w:rsidR="00B20E90" w:rsidRPr="00706BB0" w:rsidRDefault="00B20E90" w:rsidP="00706BB0">
      <w:pPr>
        <w:pStyle w:val="a4"/>
      </w:pPr>
      <w:r w:rsidRPr="00706BB0">
        <w:t xml:space="preserve">Слой LSTM (LSTM </w:t>
      </w:r>
      <w:proofErr w:type="spellStart"/>
      <w:r w:rsidRPr="00706BB0">
        <w:t>Layer</w:t>
      </w:r>
      <w:proofErr w:type="spellEnd"/>
      <w:r w:rsidRPr="00706BB0">
        <w:t>):</w:t>
      </w:r>
      <w:r w:rsidR="009403D3" w:rsidRPr="00706BB0">
        <w:t xml:space="preserve"> в</w:t>
      </w:r>
      <w:r w:rsidRPr="00706BB0">
        <w:t xml:space="preserve">ходная последовательность проходит через слой LSTM. LSTM </w:t>
      </w:r>
      <w:r w:rsidR="009403D3" w:rsidRPr="00706BB0">
        <w:t xml:space="preserve">- </w:t>
      </w:r>
      <w:r w:rsidRPr="00706BB0">
        <w:t>это тип рекуррентной нейронной сети, которая хорошо справляется с обработкой последовательностей, запоминая важную информацию из прошлого и забывая менее важную.</w:t>
      </w:r>
      <w:r w:rsidR="001844B1">
        <w:t xml:space="preserve"> </w:t>
      </w:r>
      <w:r w:rsidRPr="00706BB0">
        <w:t xml:space="preserve">LSTM возвращает не только последнее скрытое состояние, но и скрытое состояние для каждого временного шага входной последовательности. LSTM извлекает временные зависимости и паттерны из входных данных. Выход LSTM на этом этапе </w:t>
      </w:r>
      <w:r w:rsidR="009403D3" w:rsidRPr="00706BB0">
        <w:t>-</w:t>
      </w:r>
      <w:r w:rsidRPr="00706BB0">
        <w:t xml:space="preserve"> это набор скрытых состояний, каждое из которых представляет собой контекст для соответствующего временного шага, учитывающий все предыдущие.</w:t>
      </w:r>
    </w:p>
    <w:p w:rsidR="00B20E90" w:rsidRPr="00706BB0" w:rsidRDefault="00B20E90" w:rsidP="00706BB0">
      <w:pPr>
        <w:pStyle w:val="a4"/>
      </w:pPr>
      <w:r w:rsidRPr="00706BB0">
        <w:t>Слой Внимания (</w:t>
      </w:r>
      <w:proofErr w:type="spellStart"/>
      <w:r w:rsidRPr="00706BB0">
        <w:t>Attention</w:t>
      </w:r>
      <w:proofErr w:type="spellEnd"/>
      <w:r w:rsidRPr="00706BB0">
        <w:t xml:space="preserve"> </w:t>
      </w:r>
      <w:proofErr w:type="spellStart"/>
      <w:r w:rsidRPr="00706BB0">
        <w:t>Layer</w:t>
      </w:r>
      <w:proofErr w:type="spellEnd"/>
      <w:r w:rsidRPr="00706BB0">
        <w:t>):</w:t>
      </w:r>
      <w:r w:rsidR="009403D3" w:rsidRPr="00706BB0">
        <w:t xml:space="preserve"> э</w:t>
      </w:r>
      <w:r w:rsidRPr="00706BB0">
        <w:t xml:space="preserve">то ключевой компонент, который позволяет модели «взвешивать» важность различных моментов времени во входной </w:t>
      </w:r>
      <w:r w:rsidRPr="00706BB0">
        <w:lastRenderedPageBreak/>
        <w:t xml:space="preserve">последовательности. В </w:t>
      </w:r>
      <w:r w:rsidR="009403D3" w:rsidRPr="00706BB0">
        <w:t>данном</w:t>
      </w:r>
      <w:r w:rsidRPr="00706BB0">
        <w:t xml:space="preserve"> случае используется </w:t>
      </w:r>
      <w:proofErr w:type="spellStart"/>
      <w:r w:rsidRPr="00706BB0">
        <w:t>self-attention</w:t>
      </w:r>
      <w:proofErr w:type="spellEnd"/>
      <w:r w:rsidRPr="00706BB0">
        <w:t xml:space="preserve"> (само-внимание), где каждый элемент выходной последовательности LSTM взаимодействует со всеми остальными элементами этой же последовательности.</w:t>
      </w:r>
    </w:p>
    <w:p w:rsidR="00B20E90" w:rsidRPr="00706BB0" w:rsidRDefault="00B20E90" w:rsidP="00706BB0">
      <w:pPr>
        <w:pStyle w:val="a4"/>
      </w:pPr>
      <w:r w:rsidRPr="00706BB0">
        <w:t>Плотный слой (</w:t>
      </w:r>
      <w:proofErr w:type="spellStart"/>
      <w:r w:rsidRPr="00706BB0">
        <w:t>Dense</w:t>
      </w:r>
      <w:proofErr w:type="spellEnd"/>
      <w:r w:rsidRPr="00706BB0">
        <w:t xml:space="preserve"> </w:t>
      </w:r>
      <w:proofErr w:type="spellStart"/>
      <w:r w:rsidRPr="00706BB0">
        <w:t>Layer</w:t>
      </w:r>
      <w:proofErr w:type="spellEnd"/>
      <w:r w:rsidRPr="00706BB0">
        <w:t xml:space="preserve">, 32 нейрона, </w:t>
      </w:r>
      <w:proofErr w:type="spellStart"/>
      <w:r w:rsidRPr="00706BB0">
        <w:t>relu</w:t>
      </w:r>
      <w:proofErr w:type="spellEnd"/>
      <w:r w:rsidRPr="00706BB0">
        <w:t xml:space="preserve"> активация):</w:t>
      </w:r>
      <w:r w:rsidR="00B2238E" w:rsidRPr="00706BB0">
        <w:t xml:space="preserve"> к</w:t>
      </w:r>
      <w:r w:rsidRPr="00706BB0">
        <w:t xml:space="preserve"> каждому временному шагу выхода слоя внимания применяется обычный </w:t>
      </w:r>
      <w:proofErr w:type="spellStart"/>
      <w:r w:rsidRPr="00706BB0">
        <w:t>полносвязный</w:t>
      </w:r>
      <w:proofErr w:type="spellEnd"/>
      <w:r w:rsidRPr="00706BB0">
        <w:t xml:space="preserve"> слой. Он преобразует взвешенные контекстные векторы в более абстрактное представление.</w:t>
      </w:r>
      <w:r w:rsidR="00B2238E" w:rsidRPr="00706BB0">
        <w:t xml:space="preserve"> Это д</w:t>
      </w:r>
      <w:r w:rsidRPr="00706BB0">
        <w:t>обавляет нелинейность и позволяет модели извлекать более сложные комбинации признаков.</w:t>
      </w:r>
    </w:p>
    <w:p w:rsidR="00B20E90" w:rsidRPr="00706BB0" w:rsidRDefault="00B20E90" w:rsidP="00706BB0">
      <w:pPr>
        <w:pStyle w:val="a4"/>
      </w:pPr>
      <w:r w:rsidRPr="00706BB0">
        <w:t xml:space="preserve">Слой глобального усредняющего </w:t>
      </w:r>
      <w:proofErr w:type="spellStart"/>
      <w:r w:rsidRPr="00706BB0">
        <w:t>пулинга</w:t>
      </w:r>
      <w:proofErr w:type="spellEnd"/>
      <w:r w:rsidRPr="00706BB0">
        <w:t xml:space="preserve"> (GlobalAveragePooling1D)</w:t>
      </w:r>
      <w:r w:rsidR="00B2238E" w:rsidRPr="00706BB0">
        <w:t xml:space="preserve"> </w:t>
      </w:r>
      <w:r w:rsidRPr="00706BB0">
        <w:t xml:space="preserve">берет выход предыдущего </w:t>
      </w:r>
      <w:proofErr w:type="spellStart"/>
      <w:r w:rsidRPr="00706BB0">
        <w:t>Dense</w:t>
      </w:r>
      <w:proofErr w:type="spellEnd"/>
      <w:r w:rsidRPr="00706BB0">
        <w:t xml:space="preserve"> слоя и усредняет его по временному измерению. То есть, из последовательности векторов он делает один вектор, который является средним значением всех векторов последовательности.</w:t>
      </w:r>
    </w:p>
    <w:p w:rsidR="00B20E90" w:rsidRDefault="00B20E90" w:rsidP="00706BB0">
      <w:pPr>
        <w:pStyle w:val="a4"/>
      </w:pPr>
      <w:r w:rsidRPr="00706BB0">
        <w:t>Выходной слой (</w:t>
      </w:r>
      <w:proofErr w:type="spellStart"/>
      <w:r w:rsidRPr="00706BB0">
        <w:t>Output</w:t>
      </w:r>
      <w:proofErr w:type="spellEnd"/>
      <w:r w:rsidRPr="00706BB0">
        <w:t xml:space="preserve"> </w:t>
      </w:r>
      <w:proofErr w:type="spellStart"/>
      <w:r w:rsidRPr="00706BB0">
        <w:t>Layer</w:t>
      </w:r>
      <w:proofErr w:type="spellEnd"/>
      <w:r w:rsidRPr="00706BB0">
        <w:t>, 1 нейрон): принимает</w:t>
      </w:r>
      <w:r w:rsidRPr="00B20E90">
        <w:t xml:space="preserve"> агрегированный вектор от GlobalAveragePooling1D и выдает окончательное предсказание расхода газа.</w:t>
      </w:r>
    </w:p>
    <w:p w:rsidR="00C91290" w:rsidRDefault="00C91290" w:rsidP="007B2F21">
      <w:pPr>
        <w:pStyle w:val="a4"/>
      </w:pPr>
      <w:r>
        <w:t>Рис</w:t>
      </w:r>
      <w:r w:rsidR="00100438">
        <w:t>.</w:t>
      </w:r>
      <w:r>
        <w:t xml:space="preserve"> 2 иллюстрирует сравнение фактического и предсказанного расхода на тестовой </w:t>
      </w:r>
      <w:r w:rsidRPr="00C91290">
        <w:rPr>
          <w:color w:val="000000"/>
          <w:szCs w:val="21"/>
        </w:rPr>
        <w:t>выборке</w:t>
      </w:r>
      <w:r>
        <w:t>.</w:t>
      </w:r>
    </w:p>
    <w:p w:rsidR="00100438" w:rsidRPr="002D3428" w:rsidRDefault="00100438" w:rsidP="007B2F21">
      <w:pPr>
        <w:pStyle w:val="a4"/>
        <w:sectPr w:rsidR="00100438" w:rsidRPr="002D3428" w:rsidSect="00100438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p w:rsidR="00100438" w:rsidRPr="00100438" w:rsidRDefault="00100438" w:rsidP="00100438">
      <w:pPr>
        <w:pStyle w:val="a4"/>
        <w:spacing w:after="0"/>
        <w:jc w:val="center"/>
        <w:rPr>
          <w:sz w:val="10"/>
          <w:szCs w:val="10"/>
        </w:rPr>
      </w:pPr>
    </w:p>
    <w:p w:rsidR="00C91290" w:rsidRDefault="006F2EE9" w:rsidP="00557A24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2F6A9C3C" wp14:editId="27F88643">
            <wp:extent cx="5598262" cy="2835563"/>
            <wp:effectExtent l="0" t="0" r="2540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895" cy="285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38" w:rsidRDefault="00100438" w:rsidP="00100438">
      <w:pPr>
        <w:pStyle w:val="a"/>
      </w:pPr>
      <w:r w:rsidRPr="00C91290">
        <w:t>Сравнение фактического и предсказанного расхода на</w:t>
      </w:r>
      <w:r>
        <w:rPr>
          <w:rFonts w:eastAsia="MS Mincho"/>
        </w:rPr>
        <w:t xml:space="preserve"> </w:t>
      </w:r>
      <w:r w:rsidRPr="00C91290">
        <w:t>тестовой выборке</w:t>
      </w:r>
    </w:p>
    <w:p w:rsidR="00100438" w:rsidRDefault="00100438" w:rsidP="00557A24">
      <w:pPr>
        <w:pStyle w:val="a4"/>
        <w:jc w:val="center"/>
        <w:sectPr w:rsidR="00100438" w:rsidSect="00100438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 w:charSpace="8192"/>
        </w:sectPr>
      </w:pPr>
    </w:p>
    <w:p w:rsidR="0027555D" w:rsidRDefault="0027555D" w:rsidP="00557A24">
      <w:pPr>
        <w:pStyle w:val="a4"/>
      </w:pPr>
      <w:r>
        <w:lastRenderedPageBreak/>
        <w:t>Для сравнения в табл</w:t>
      </w:r>
      <w:r w:rsidR="00100438">
        <w:t>.</w:t>
      </w:r>
      <w:r>
        <w:t xml:space="preserve"> 1 приведены метрики качества других моделей: </w:t>
      </w:r>
      <w:r w:rsidR="00557A24">
        <w:t>ARIMA (</w:t>
      </w:r>
      <w:proofErr w:type="spellStart"/>
      <w:r w:rsidR="00557A24">
        <w:t>AutoRegressive</w:t>
      </w:r>
      <w:proofErr w:type="spellEnd"/>
      <w:r w:rsidR="00557A24">
        <w:t xml:space="preserve"> </w:t>
      </w:r>
      <w:proofErr w:type="spellStart"/>
      <w:r w:rsidR="00557A24">
        <w:t>Integrated</w:t>
      </w:r>
      <w:proofErr w:type="spellEnd"/>
      <w:r w:rsidR="00557A24">
        <w:t xml:space="preserve"> </w:t>
      </w:r>
      <w:proofErr w:type="spellStart"/>
      <w:r w:rsidR="00557A24">
        <w:t>Moving</w:t>
      </w:r>
      <w:proofErr w:type="spellEnd"/>
      <w:r w:rsidR="00557A24">
        <w:t xml:space="preserve"> </w:t>
      </w:r>
      <w:proofErr w:type="spellStart"/>
      <w:r w:rsidR="00557A24">
        <w:t>Average</w:t>
      </w:r>
      <w:proofErr w:type="spellEnd"/>
      <w:r w:rsidR="00557A24">
        <w:t xml:space="preserve">) </w:t>
      </w:r>
      <w:r w:rsidR="00100438">
        <w:t>–</w:t>
      </w:r>
      <w:r w:rsidR="00557A24">
        <w:t xml:space="preserve"> традиционная статистическая модель для временных рядов, и базовая рекуррентная нейронная сеть</w:t>
      </w:r>
      <w:r w:rsidR="00557A24" w:rsidRPr="00557A24">
        <w:t xml:space="preserve"> </w:t>
      </w:r>
      <w:r w:rsidR="00557A24">
        <w:t>LSTM, способная улавливать долгосрочные зависимости во временных рядах.</w:t>
      </w:r>
    </w:p>
    <w:p w:rsidR="00E04B81" w:rsidRDefault="00E04B81" w:rsidP="00100438">
      <w:pPr>
        <w:pStyle w:val="a2"/>
        <w:ind w:hanging="153"/>
      </w:pPr>
      <w:r>
        <w:t>Сравнение метрик качества моделей</w:t>
      </w:r>
    </w:p>
    <w:tbl>
      <w:tblPr>
        <w:tblStyle w:val="afd"/>
        <w:tblW w:w="4876" w:type="dxa"/>
        <w:jc w:val="center"/>
        <w:tblLook w:val="04A0" w:firstRow="1" w:lastRow="0" w:firstColumn="1" w:lastColumn="0" w:noHBand="0" w:noVBand="1"/>
      </w:tblPr>
      <w:tblGrid>
        <w:gridCol w:w="2181"/>
        <w:gridCol w:w="888"/>
        <w:gridCol w:w="919"/>
        <w:gridCol w:w="888"/>
      </w:tblGrid>
      <w:tr w:rsidR="0027555D" w:rsidRPr="00100438" w:rsidTr="00100438">
        <w:trPr>
          <w:jc w:val="center"/>
        </w:trPr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100438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100438">
              <w:rPr>
                <w:rFonts w:ascii="Times New Roman" w:hAnsi="Times New Roman" w:cs="Times New Roman"/>
                <w:b/>
              </w:rPr>
              <w:t>MAE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100438">
              <w:rPr>
                <w:rFonts w:ascii="Times New Roman" w:hAnsi="Times New Roman" w:cs="Times New Roman"/>
                <w:b/>
              </w:rPr>
              <w:t>RMSE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100438">
              <w:rPr>
                <w:rFonts w:ascii="Times New Roman" w:hAnsi="Times New Roman" w:cs="Times New Roman"/>
                <w:b/>
              </w:rPr>
              <w:t>R^2</w:t>
            </w:r>
          </w:p>
        </w:tc>
      </w:tr>
      <w:tr w:rsidR="0027555D" w:rsidRPr="00100438" w:rsidTr="00100438">
        <w:trPr>
          <w:jc w:val="center"/>
        </w:trPr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LSTM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0.1656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0.2289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0.9850</w:t>
            </w:r>
          </w:p>
        </w:tc>
      </w:tr>
      <w:tr w:rsidR="0027555D" w:rsidRPr="00100438" w:rsidTr="00100438">
        <w:trPr>
          <w:jc w:val="center"/>
        </w:trPr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 xml:space="preserve">LSTM with Attention 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0.1508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0.2078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0.9877</w:t>
            </w:r>
          </w:p>
        </w:tc>
      </w:tr>
      <w:tr w:rsidR="0027555D" w:rsidRPr="00100438" w:rsidTr="00100438">
        <w:trPr>
          <w:jc w:val="center"/>
        </w:trPr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ARIMA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0.4908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0.6121</w:t>
            </w:r>
          </w:p>
        </w:tc>
        <w:tc>
          <w:tcPr>
            <w:tcW w:w="0" w:type="auto"/>
            <w:hideMark/>
          </w:tcPr>
          <w:p w:rsidR="0027555D" w:rsidRPr="00100438" w:rsidRDefault="0027555D" w:rsidP="00100438">
            <w:pPr>
              <w:pStyle w:val="af1"/>
              <w:rPr>
                <w:rFonts w:ascii="Times New Roman" w:hAnsi="Times New Roman" w:cs="Times New Roman"/>
              </w:rPr>
            </w:pPr>
            <w:r w:rsidRPr="00100438">
              <w:rPr>
                <w:rFonts w:ascii="Times New Roman" w:hAnsi="Times New Roman" w:cs="Times New Roman"/>
              </w:rPr>
              <w:t>0.8934</w:t>
            </w:r>
          </w:p>
        </w:tc>
      </w:tr>
    </w:tbl>
    <w:p w:rsidR="00580D15" w:rsidRDefault="00580D15" w:rsidP="00100438">
      <w:pPr>
        <w:pStyle w:val="a4"/>
        <w:spacing w:before="120"/>
      </w:pPr>
      <w:r>
        <w:t>Для оценки каждой модели использовались следующие метрики:</w:t>
      </w:r>
    </w:p>
    <w:p w:rsidR="00E04B81" w:rsidRDefault="00580D15" w:rsidP="00580D15">
      <w:pPr>
        <w:pStyle w:val="a4"/>
      </w:pPr>
      <w:proofErr w:type="gramStart"/>
      <w:r>
        <w:rPr>
          <w:lang w:val="en-US"/>
        </w:rPr>
        <w:t>MAE</w:t>
      </w:r>
      <w:r w:rsidRPr="00580D15">
        <w:t xml:space="preserve"> (</w:t>
      </w:r>
      <w:r>
        <w:rPr>
          <w:lang w:val="en-US"/>
        </w:rPr>
        <w:t>Mean</w:t>
      </w:r>
      <w:r w:rsidRPr="00580D15">
        <w:t xml:space="preserve"> </w:t>
      </w:r>
      <w:r>
        <w:rPr>
          <w:lang w:val="en-US"/>
        </w:rPr>
        <w:t>Absolute</w:t>
      </w:r>
      <w:r w:rsidRPr="00580D15">
        <w:t xml:space="preserve"> </w:t>
      </w:r>
      <w:r>
        <w:rPr>
          <w:lang w:val="en-US"/>
        </w:rPr>
        <w:t>Error</w:t>
      </w:r>
      <w:r w:rsidRPr="00580D15">
        <w:t xml:space="preserve">) </w:t>
      </w:r>
      <w:r w:rsidR="00100438">
        <w:t>–</w:t>
      </w:r>
      <w:r w:rsidRPr="00580D15">
        <w:t xml:space="preserve"> </w:t>
      </w:r>
      <w:r>
        <w:t>средняя</w:t>
      </w:r>
      <w:r w:rsidRPr="00580D15">
        <w:t xml:space="preserve"> </w:t>
      </w:r>
      <w:r>
        <w:t>абсолютная</w:t>
      </w:r>
      <w:r w:rsidRPr="00580D15">
        <w:t xml:space="preserve"> </w:t>
      </w:r>
      <w:r>
        <w:t xml:space="preserve">ошибка, </w:t>
      </w:r>
      <w:r w:rsidRPr="00580D15">
        <w:rPr>
          <w:lang w:val="en-US"/>
        </w:rPr>
        <w:t>RMSE</w:t>
      </w:r>
      <w:r w:rsidRPr="00580D15">
        <w:t xml:space="preserve"> (</w:t>
      </w:r>
      <w:r w:rsidRPr="00580D15">
        <w:rPr>
          <w:lang w:val="en-US"/>
        </w:rPr>
        <w:t>Root</w:t>
      </w:r>
      <w:r w:rsidRPr="00580D15">
        <w:t xml:space="preserve"> </w:t>
      </w:r>
      <w:r w:rsidRPr="00580D15">
        <w:rPr>
          <w:lang w:val="en-US"/>
        </w:rPr>
        <w:t>Mean</w:t>
      </w:r>
      <w:r w:rsidRPr="00580D15">
        <w:t xml:space="preserve"> </w:t>
      </w:r>
      <w:r w:rsidRPr="00580D15">
        <w:rPr>
          <w:lang w:val="en-US"/>
        </w:rPr>
        <w:t>Squared</w:t>
      </w:r>
      <w:r w:rsidRPr="00580D15">
        <w:t xml:space="preserve"> </w:t>
      </w:r>
      <w:r w:rsidRPr="00580D15">
        <w:rPr>
          <w:lang w:val="en-US"/>
        </w:rPr>
        <w:t>Error</w:t>
      </w:r>
      <w:r>
        <w:t>), корень</w:t>
      </w:r>
      <w:r w:rsidRPr="00580D15">
        <w:t xml:space="preserve"> </w:t>
      </w:r>
      <w:r w:rsidR="001E161B">
        <w:t xml:space="preserve">из </w:t>
      </w:r>
      <w:r>
        <w:t>среднеквадратической</w:t>
      </w:r>
      <w:r w:rsidRPr="00580D15">
        <w:t xml:space="preserve"> </w:t>
      </w:r>
      <w:r>
        <w:t>ошибки, и R² (</w:t>
      </w:r>
      <w:proofErr w:type="spellStart"/>
      <w:r>
        <w:t>Coefficient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Determination</w:t>
      </w:r>
      <w:proofErr w:type="spellEnd"/>
      <w:r>
        <w:t>), коэффициент детерминации, показывающий долю дисперсии зависимой переменной, объясняемую моделью.</w:t>
      </w:r>
      <w:proofErr w:type="gramEnd"/>
      <w:r>
        <w:t xml:space="preserve"> </w:t>
      </w:r>
      <w:r w:rsidR="00E04B81">
        <w:t>Видно, что гибридная модель лучше других предсказывает расход газа, что подтверждают метрики качества.</w:t>
      </w:r>
    </w:p>
    <w:p w:rsidR="006526E5" w:rsidRDefault="006526E5" w:rsidP="00D05562">
      <w:pPr>
        <w:pStyle w:val="1"/>
        <w:ind w:firstLine="215"/>
      </w:pPr>
      <w:r>
        <w:t>Дополнительные аспекты и современные подходы</w:t>
      </w:r>
    </w:p>
    <w:p w:rsidR="003D55C3" w:rsidRPr="003D55C3" w:rsidRDefault="003D55C3" w:rsidP="003D55C3">
      <w:pPr>
        <w:pStyle w:val="a4"/>
        <w:rPr>
          <w:color w:val="000000"/>
          <w:szCs w:val="21"/>
        </w:rPr>
      </w:pPr>
      <w:r>
        <w:rPr>
          <w:color w:val="000000"/>
          <w:szCs w:val="21"/>
        </w:rPr>
        <w:t xml:space="preserve">Для прогнозирования временных рядов с </w:t>
      </w:r>
      <w:r w:rsidR="00B231D9">
        <w:rPr>
          <w:color w:val="000000"/>
          <w:szCs w:val="21"/>
        </w:rPr>
        <w:t>механизмом</w:t>
      </w:r>
      <w:r>
        <w:rPr>
          <w:color w:val="000000"/>
          <w:szCs w:val="21"/>
        </w:rPr>
        <w:t xml:space="preserve"> внимания могут быть применены нейронные сети с архитектурой т</w:t>
      </w:r>
      <w:r w:rsidRPr="003D55C3">
        <w:rPr>
          <w:color w:val="000000"/>
          <w:szCs w:val="21"/>
        </w:rPr>
        <w:t>рансформер</w:t>
      </w:r>
      <w:r>
        <w:rPr>
          <w:color w:val="000000"/>
          <w:szCs w:val="21"/>
        </w:rPr>
        <w:t>а</w:t>
      </w:r>
      <w:r w:rsidRPr="003D55C3">
        <w:rPr>
          <w:color w:val="000000"/>
          <w:szCs w:val="21"/>
        </w:rPr>
        <w:t>, полностью основанн</w:t>
      </w:r>
      <w:r>
        <w:rPr>
          <w:color w:val="000000"/>
          <w:szCs w:val="21"/>
        </w:rPr>
        <w:t>ой</w:t>
      </w:r>
      <w:r w:rsidRPr="003D55C3">
        <w:rPr>
          <w:color w:val="000000"/>
          <w:szCs w:val="21"/>
        </w:rPr>
        <w:t xml:space="preserve"> на механизме внимания, без рекуррентных соединений. Она впервые была предложена в статье "</w:t>
      </w:r>
      <w:proofErr w:type="spellStart"/>
      <w:r w:rsidRPr="003D55C3">
        <w:rPr>
          <w:color w:val="000000"/>
          <w:szCs w:val="21"/>
        </w:rPr>
        <w:t>Attention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is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All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You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Need</w:t>
      </w:r>
      <w:proofErr w:type="spellEnd"/>
      <w:r w:rsidRPr="003D55C3">
        <w:rPr>
          <w:color w:val="000000"/>
          <w:szCs w:val="21"/>
        </w:rPr>
        <w:t>" (</w:t>
      </w:r>
      <w:proofErr w:type="spellStart"/>
      <w:r w:rsidRPr="003D55C3">
        <w:rPr>
          <w:color w:val="000000"/>
          <w:szCs w:val="21"/>
        </w:rPr>
        <w:t>Vaswani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et</w:t>
      </w:r>
      <w:proofErr w:type="spellEnd"/>
      <w:r w:rsidRPr="003D55C3">
        <w:rPr>
          <w:color w:val="000000"/>
          <w:szCs w:val="21"/>
        </w:rPr>
        <w:t xml:space="preserve"> </w:t>
      </w:r>
      <w:proofErr w:type="spellStart"/>
      <w:r w:rsidRPr="003D55C3">
        <w:rPr>
          <w:color w:val="000000"/>
          <w:szCs w:val="21"/>
        </w:rPr>
        <w:t>al</w:t>
      </w:r>
      <w:proofErr w:type="spellEnd"/>
      <w:r w:rsidRPr="003D55C3">
        <w:rPr>
          <w:color w:val="000000"/>
          <w:szCs w:val="21"/>
        </w:rPr>
        <w:t xml:space="preserve">., 2017) </w:t>
      </w:r>
      <w:r w:rsidR="00F95F66" w:rsidRPr="00F95F66">
        <w:rPr>
          <w:color w:val="000000"/>
          <w:szCs w:val="21"/>
        </w:rPr>
        <w:t>[</w:t>
      </w:r>
      <w:r w:rsidR="00F95F66">
        <w:rPr>
          <w:color w:val="000000"/>
          <w:szCs w:val="21"/>
        </w:rPr>
        <w:t>16-18</w:t>
      </w:r>
      <w:r w:rsidR="00F95F66" w:rsidRPr="00F95F66">
        <w:rPr>
          <w:color w:val="000000"/>
          <w:szCs w:val="21"/>
        </w:rPr>
        <w:t xml:space="preserve">] </w:t>
      </w:r>
      <w:r w:rsidRPr="003D55C3">
        <w:rPr>
          <w:color w:val="000000"/>
          <w:szCs w:val="21"/>
        </w:rPr>
        <w:t xml:space="preserve">и стала основой для больших языковых моделей. По аналогии с рекуррентными нейронными сетями (РНС / RNN) трансформеры предназначены для обработки последовательностей, таких как текст на </w:t>
      </w:r>
      <w:r w:rsidRPr="00706BB0">
        <w:t>естественном</w:t>
      </w:r>
      <w:r w:rsidRPr="003D55C3">
        <w:rPr>
          <w:color w:val="000000"/>
          <w:szCs w:val="21"/>
        </w:rPr>
        <w:t xml:space="preserve"> </w:t>
      </w:r>
      <w:r w:rsidRPr="003D55C3">
        <w:rPr>
          <w:color w:val="000000"/>
          <w:szCs w:val="21"/>
        </w:rPr>
        <w:lastRenderedPageBreak/>
        <w:t xml:space="preserve">языке, и решения таких задач как машинный перевод и автоматическое реферирование. В отличие от РНС, трансформеры не требуют обработки последовательностей по порядку. Например, если входные данные </w:t>
      </w:r>
      <w:r w:rsidR="00100438">
        <w:rPr>
          <w:color w:val="000000"/>
          <w:szCs w:val="21"/>
        </w:rPr>
        <w:t xml:space="preserve">– </w:t>
      </w:r>
      <w:r w:rsidRPr="003D55C3">
        <w:rPr>
          <w:color w:val="000000"/>
          <w:szCs w:val="21"/>
        </w:rPr>
        <w:t>это текст, то трансформеру не требуется обрабатывать конец текста после обработки его начала. Благодаря этому трансформеры распараллеливаются легче чем РНС и могут быть быстрее обучены.</w:t>
      </w:r>
    </w:p>
    <w:p w:rsidR="003D55C3" w:rsidRPr="003D55C3" w:rsidRDefault="003D55C3" w:rsidP="003D55C3">
      <w:pPr>
        <w:pStyle w:val="a4"/>
        <w:rPr>
          <w:color w:val="000000"/>
          <w:szCs w:val="21"/>
        </w:rPr>
      </w:pPr>
      <w:r w:rsidRPr="003D55C3">
        <w:rPr>
          <w:color w:val="000000"/>
          <w:szCs w:val="21"/>
        </w:rPr>
        <w:t xml:space="preserve">Преимущество трансформеров заключается в отсутствии рекуррентных блоков, поэтому они требуют меньше времени на обучение по сравнению даже с улучшенными архитектурами РНС / RNN, такими как «долгая краткосрочная память» (LSTM). </w:t>
      </w:r>
    </w:p>
    <w:p w:rsidR="00E37E87" w:rsidRPr="00100438" w:rsidRDefault="00E37E87" w:rsidP="00100438">
      <w:pPr>
        <w:pStyle w:val="1"/>
      </w:pPr>
      <w:r w:rsidRPr="00100438">
        <w:t>Заключение</w:t>
      </w:r>
    </w:p>
    <w:p w:rsidR="002D27E0" w:rsidRDefault="002D27E0" w:rsidP="002D27E0">
      <w:pPr>
        <w:pStyle w:val="a4"/>
        <w:rPr>
          <w:color w:val="000000"/>
          <w:szCs w:val="21"/>
        </w:rPr>
      </w:pPr>
      <w:r w:rsidRPr="002D27E0">
        <w:rPr>
          <w:color w:val="000000"/>
          <w:szCs w:val="21"/>
        </w:rPr>
        <w:t xml:space="preserve">Разработана и обучена гибридная модель краткосрочного прогнозирования спроса на газ, объединяющая рекуррентный слой LSTM и механизм </w:t>
      </w:r>
      <w:proofErr w:type="gramStart"/>
      <w:r w:rsidRPr="002D27E0">
        <w:rPr>
          <w:color w:val="000000"/>
          <w:szCs w:val="21"/>
        </w:rPr>
        <w:t>само-внимания</w:t>
      </w:r>
      <w:proofErr w:type="gramEnd"/>
      <w:r w:rsidRPr="002D27E0">
        <w:rPr>
          <w:color w:val="000000"/>
          <w:szCs w:val="21"/>
        </w:rPr>
        <w:t>. Attention-компонент обеспечивает интерпретируемость решений, автоматически выделяя исторические интервалы с условиями, наиболее релевантными для текущего прогноза.</w:t>
      </w:r>
      <w:r>
        <w:rPr>
          <w:color w:val="000000"/>
          <w:szCs w:val="21"/>
        </w:rPr>
        <w:t xml:space="preserve"> </w:t>
      </w:r>
    </w:p>
    <w:p w:rsidR="002D27E0" w:rsidRPr="002D27E0" w:rsidRDefault="002D27E0" w:rsidP="002D27E0">
      <w:pPr>
        <w:pStyle w:val="a4"/>
        <w:rPr>
          <w:color w:val="000000"/>
          <w:szCs w:val="21"/>
        </w:rPr>
      </w:pPr>
      <w:r w:rsidRPr="002D27E0">
        <w:rPr>
          <w:color w:val="000000"/>
          <w:szCs w:val="21"/>
        </w:rPr>
        <w:t xml:space="preserve">Вместе с тем предложенный подход имеет ряд ограничений. Модель чувствительна к аномальным выбросам (внезапные технологические отключения, экстремальные погодные явления), требует периодического </w:t>
      </w:r>
      <w:proofErr w:type="spellStart"/>
      <w:r w:rsidRPr="002D27E0">
        <w:rPr>
          <w:color w:val="000000"/>
          <w:szCs w:val="21"/>
        </w:rPr>
        <w:t>дообучения</w:t>
      </w:r>
      <w:proofErr w:type="spellEnd"/>
      <w:r w:rsidRPr="002D27E0">
        <w:rPr>
          <w:color w:val="000000"/>
          <w:szCs w:val="21"/>
        </w:rPr>
        <w:t xml:space="preserve"> на свежих данных для предотвращения деградации качества прогнозов («дрейфа» модели), а её точность напрямую зависит от полноты, частоты и достоверности входных метеорологических и телеметрических измерений.</w:t>
      </w:r>
    </w:p>
    <w:p w:rsidR="00E37E87" w:rsidRPr="00E37E87" w:rsidRDefault="002D27E0" w:rsidP="002D27E0">
      <w:pPr>
        <w:pStyle w:val="a4"/>
        <w:rPr>
          <w:color w:val="000000"/>
          <w:szCs w:val="21"/>
        </w:rPr>
      </w:pPr>
      <w:r w:rsidRPr="002D27E0">
        <w:rPr>
          <w:color w:val="000000"/>
          <w:szCs w:val="21"/>
        </w:rPr>
        <w:t xml:space="preserve">В перспективе планируется </w:t>
      </w:r>
      <w:r>
        <w:rPr>
          <w:color w:val="000000"/>
          <w:szCs w:val="21"/>
        </w:rPr>
        <w:t xml:space="preserve">тестирование </w:t>
      </w:r>
      <w:r w:rsidRPr="002D27E0">
        <w:rPr>
          <w:color w:val="000000"/>
          <w:szCs w:val="21"/>
        </w:rPr>
        <w:t>а архитектур</w:t>
      </w:r>
      <w:r>
        <w:rPr>
          <w:color w:val="000000"/>
          <w:szCs w:val="21"/>
        </w:rPr>
        <w:t>, полностью основанных</w:t>
      </w:r>
      <w:r w:rsidRPr="002D27E0">
        <w:rPr>
          <w:color w:val="000000"/>
          <w:szCs w:val="21"/>
        </w:rPr>
        <w:t xml:space="preserve"> на механизме внимания (</w:t>
      </w:r>
      <w:proofErr w:type="spellStart"/>
      <w:r w:rsidRPr="002D27E0">
        <w:rPr>
          <w:color w:val="000000"/>
          <w:szCs w:val="21"/>
        </w:rPr>
        <w:t>Transformer</w:t>
      </w:r>
      <w:proofErr w:type="spellEnd"/>
      <w:r w:rsidRPr="002D27E0">
        <w:rPr>
          <w:color w:val="000000"/>
          <w:szCs w:val="21"/>
        </w:rPr>
        <w:t xml:space="preserve">, </w:t>
      </w:r>
      <w:proofErr w:type="spellStart"/>
      <w:r w:rsidRPr="002D27E0">
        <w:rPr>
          <w:color w:val="000000"/>
          <w:szCs w:val="21"/>
        </w:rPr>
        <w:t>Informer</w:t>
      </w:r>
      <w:proofErr w:type="spellEnd"/>
      <w:r w:rsidRPr="002D27E0">
        <w:rPr>
          <w:color w:val="000000"/>
          <w:szCs w:val="21"/>
        </w:rPr>
        <w:t>, TFT), расширение пула входных признаков (календарные факторы, праздничные дни, макроэкономические индикаторы) и промышленная апробация алгоритма на реальных телеметрических потоках газотранспортных предприятий.</w:t>
      </w:r>
    </w:p>
    <w:p w:rsidR="00674AC1" w:rsidRDefault="00100438" w:rsidP="00570C9F">
      <w:pPr>
        <w:pStyle w:val="5"/>
        <w:rPr>
          <w:rFonts w:eastAsia="MS Mincho"/>
        </w:rPr>
      </w:pPr>
      <w:r>
        <w:rPr>
          <w:rFonts w:eastAsia="MS Mincho"/>
        </w:rPr>
        <w:br w:type="column"/>
      </w:r>
      <w:r w:rsidR="00674AC1">
        <w:rPr>
          <w:rFonts w:eastAsia="MS Mincho"/>
        </w:rPr>
        <w:lastRenderedPageBreak/>
        <w:t xml:space="preserve">Список литературы </w:t>
      </w:r>
    </w:p>
    <w:p w:rsidR="00731FAA" w:rsidRPr="002F2E3A" w:rsidRDefault="006526E5" w:rsidP="00A126B4">
      <w:pPr>
        <w:pStyle w:val="-0"/>
      </w:pPr>
      <w:bookmarkStart w:id="3" w:name="_Hlk196403722"/>
      <w:r w:rsidRPr="002F2E3A">
        <w:t>Воронцов К. В. Машинное обучение: курс лекций. М.: МГУ, 2024. 412 с.</w:t>
      </w:r>
      <w:bookmarkEnd w:id="3"/>
    </w:p>
    <w:p w:rsidR="00100438" w:rsidRDefault="00731FAA" w:rsidP="00B0335E">
      <w:pPr>
        <w:pStyle w:val="-0"/>
      </w:pPr>
      <w:r>
        <w:t xml:space="preserve">Семен Козлов. Transformer - новая архитектура нейросетей для работы с последовательностями. Хабр (30 октября 2017). </w:t>
      </w:r>
      <w:hyperlink r:id="rId13" w:history="1">
        <w:r w:rsidR="00B0335E" w:rsidRPr="00BC59A6">
          <w:rPr>
            <w:rStyle w:val="af7"/>
          </w:rPr>
          <w:t>https://habr.com/ru/articles/341240/</w:t>
        </w:r>
      </w:hyperlink>
      <w:r w:rsidR="00B0335E">
        <w:t xml:space="preserve"> </w:t>
      </w:r>
      <w:r>
        <w:t xml:space="preserve">Дата </w:t>
      </w:r>
      <w:r w:rsidR="00B0335E">
        <w:t xml:space="preserve">обращения </w:t>
      </w:r>
      <w:r>
        <w:t>3 ноября 2020</w:t>
      </w:r>
      <w:r w:rsidR="00100438">
        <w:t>.</w:t>
      </w:r>
    </w:p>
    <w:p w:rsidR="002D3428" w:rsidRDefault="002D3428" w:rsidP="002D3428">
      <w:pPr>
        <w:pStyle w:val="-0"/>
      </w:pPr>
      <w:r>
        <w:t>Николенко С., Кадурин А., Архангельская Е. Глубокое обучение. Погружение в мир нейронных сетей. СПб.: Питер, 2018. 480 с.</w:t>
      </w:r>
    </w:p>
    <w:p w:rsidR="002D3428" w:rsidRPr="002D3428" w:rsidRDefault="002D3428" w:rsidP="002D3428">
      <w:pPr>
        <w:pStyle w:val="-0"/>
        <w:rPr>
          <w:lang w:val="en-US"/>
        </w:rPr>
      </w:pPr>
      <w:r w:rsidRPr="002D3428">
        <w:rPr>
          <w:lang w:val="en-US"/>
        </w:rPr>
        <w:t xml:space="preserve">LeCun Y., Bengio Y., Hinton G. "Deep learning" (Nature, 2015) </w:t>
      </w:r>
    </w:p>
    <w:p w:rsidR="002D3428" w:rsidRPr="00B0335E" w:rsidRDefault="002D3428" w:rsidP="00B0335E">
      <w:pPr>
        <w:pStyle w:val="-0"/>
      </w:pPr>
      <w:r w:rsidRPr="00B0335E">
        <w:t>Schmidhuber J. "Deep learning in neural networks: An overview" Neural Networks,</w:t>
      </w:r>
      <w:r w:rsidR="00B0335E" w:rsidRPr="00B0335E">
        <w:t xml:space="preserve"> </w:t>
      </w:r>
      <w:hyperlink r:id="rId14" w:tooltip="Go to table of contents for this volume/issue" w:history="1">
        <w:r w:rsidR="00B0335E" w:rsidRPr="00B0335E">
          <w:rPr>
            <w:rStyle w:val="anchor-text"/>
          </w:rPr>
          <w:t>Volume 61</w:t>
        </w:r>
      </w:hyperlink>
      <w:r w:rsidR="00B0335E" w:rsidRPr="00B0335E">
        <w:t>,</w:t>
      </w:r>
      <w:r w:rsidR="00B0335E">
        <w:t xml:space="preserve"> </w:t>
      </w:r>
      <w:r w:rsidR="00B0335E" w:rsidRPr="00B0335E">
        <w:t xml:space="preserve">January 2015, Pages 85-117 </w:t>
      </w:r>
      <w:hyperlink r:id="rId15" w:tgtFrame="_blank" w:tooltip="Persistent link using digital object identifier" w:history="1">
        <w:r w:rsidR="00B0335E" w:rsidRPr="00B0335E">
          <w:rPr>
            <w:rStyle w:val="anchor-text"/>
          </w:rPr>
          <w:t>https://doi.org/10.1016/j.neunet.2014.09.003</w:t>
        </w:r>
      </w:hyperlink>
    </w:p>
    <w:p w:rsidR="002D3428" w:rsidRPr="002D3428" w:rsidRDefault="002D3428" w:rsidP="00B0335E">
      <w:pPr>
        <w:pStyle w:val="-0"/>
        <w:rPr>
          <w:lang w:val="en-US"/>
        </w:rPr>
      </w:pPr>
      <w:r w:rsidRPr="00B0335E">
        <w:t>Hochreiter S., Schmidhuber J. Long short-term memory // Neural</w:t>
      </w:r>
      <w:r w:rsidRPr="002D3428">
        <w:rPr>
          <w:lang w:val="en-US"/>
        </w:rPr>
        <w:t xml:space="preserve"> Computation. 1997. Vol. 9. Iss. 8. Pp. 1735-1780. DOI:10.1162/neco.1997.9.8.1735. PMID 9377276.</w:t>
      </w:r>
    </w:p>
    <w:p w:rsidR="002D3428" w:rsidRDefault="002D3428" w:rsidP="002D3428">
      <w:pPr>
        <w:pStyle w:val="-0"/>
      </w:pPr>
      <w:r w:rsidRPr="002D3428">
        <w:rPr>
          <w:lang w:val="en-US"/>
        </w:rPr>
        <w:t xml:space="preserve">Gers F.A. Learning to Forget: Continual Prediction with LSTM // Neural Computation. 2000. Vol. 12. Iss. 10. Pp. 2451-2471. </w:t>
      </w:r>
      <w:r>
        <w:t>DOI: 10.1162/089976600300015015.</w:t>
      </w:r>
    </w:p>
    <w:p w:rsidR="002D3428" w:rsidRPr="002D3428" w:rsidRDefault="002D3428" w:rsidP="002D3428">
      <w:pPr>
        <w:pStyle w:val="-0"/>
        <w:rPr>
          <w:lang w:val="en-US"/>
        </w:rPr>
      </w:pPr>
      <w:r w:rsidRPr="002D3428">
        <w:rPr>
          <w:lang w:val="en-US"/>
        </w:rPr>
        <w:t>Hochreiter S. Gradient flow in recurrent nets: the difficulty of learning long-term dependencies / S. Hochreiter, Y. Bengio, P. Frasconi, J. Schmidhuber // A Field Guide to Dynamical Recurrent Neural Networks. 2001. Pp. 464–467.</w:t>
      </w:r>
    </w:p>
    <w:p w:rsidR="002D3428" w:rsidRDefault="002D3428" w:rsidP="002D3428">
      <w:pPr>
        <w:pStyle w:val="-0"/>
      </w:pPr>
      <w:r w:rsidRPr="002D3428">
        <w:rPr>
          <w:lang w:val="en-US"/>
        </w:rPr>
        <w:t>Hewamalage, H., Bergmeir, C., &amp; Bandara, K. (2021). Recurrent Neural Networks for Time Series Forecasting: Current Status and Future Directions</w:t>
      </w:r>
      <w:r w:rsidR="00B0335E">
        <w:t xml:space="preserve"> // </w:t>
      </w:r>
      <w:r>
        <w:t xml:space="preserve">International Journal of Forecasting, 37(1), 388-427. </w:t>
      </w:r>
    </w:p>
    <w:p w:rsidR="002D3428" w:rsidRPr="00B0335E" w:rsidRDefault="002D3428" w:rsidP="00B0335E">
      <w:pPr>
        <w:pStyle w:val="-0"/>
      </w:pPr>
      <w:r w:rsidRPr="002D3428">
        <w:rPr>
          <w:lang w:val="en-US"/>
        </w:rPr>
        <w:t xml:space="preserve">Gagliano L. Bispectrum and Recurrent Neural Networks: Improved Classifcation of Interictal and Preictal States / L. Gagliano, E.B. Assi, D.K. Nguyen, M. Sawan // Scientific Reports. 2019. Vol. 9: 15649. </w:t>
      </w:r>
      <w:r>
        <w:t>Режим</w:t>
      </w:r>
      <w:r w:rsidRPr="002D3428">
        <w:rPr>
          <w:lang w:val="en-US"/>
        </w:rPr>
        <w:t xml:space="preserve"> </w:t>
      </w:r>
      <w:r>
        <w:t>доступа</w:t>
      </w:r>
      <w:r w:rsidRPr="00B0335E">
        <w:t xml:space="preserve">: </w:t>
      </w:r>
      <w:hyperlink r:id="rId16" w:history="1">
        <w:r w:rsidRPr="00B0335E">
          <w:rPr>
            <w:rStyle w:val="af7"/>
            <w:color w:val="auto"/>
            <w:u w:val="none"/>
          </w:rPr>
          <w:t>https://doi.org/10.1038/s41598-019-52152-2</w:t>
        </w:r>
      </w:hyperlink>
      <w:r w:rsidRPr="00B0335E">
        <w:t>.</w:t>
      </w:r>
    </w:p>
    <w:p w:rsidR="00E85FC8" w:rsidRDefault="002D3428" w:rsidP="00B0335E">
      <w:pPr>
        <w:pStyle w:val="-0"/>
      </w:pPr>
      <w:r w:rsidRPr="00B0335E">
        <w:t>Hewamalage</w:t>
      </w:r>
      <w:r w:rsidR="00B0335E" w:rsidRPr="00B0335E">
        <w:t xml:space="preserve"> H., Bergmeir C., &amp; Bandara</w:t>
      </w:r>
      <w:r w:rsidRPr="00B0335E">
        <w:t xml:space="preserve"> K. (2021). Recurrent Neural Networks for Time Series Forecasting: Status and Future</w:t>
      </w:r>
      <w:r w:rsidRPr="002D3428">
        <w:rPr>
          <w:lang w:val="en-US"/>
        </w:rPr>
        <w:t xml:space="preserve"> Directions</w:t>
      </w:r>
      <w:r w:rsidR="00B0335E">
        <w:t xml:space="preserve"> //</w:t>
      </w:r>
      <w:r w:rsidRPr="002D3428">
        <w:rPr>
          <w:lang w:val="en-US"/>
        </w:rPr>
        <w:t xml:space="preserve"> International Journal of Forecasting, 37(1), 388-427.</w:t>
      </w:r>
    </w:p>
    <w:p w:rsidR="00E85FC8" w:rsidRPr="003F187A" w:rsidRDefault="00E85FC8" w:rsidP="00E85FC8">
      <w:pPr>
        <w:pStyle w:val="-0"/>
        <w:rPr>
          <w:lang w:val="en-US"/>
        </w:rPr>
      </w:pPr>
      <w:r w:rsidRPr="00E85FC8">
        <w:rPr>
          <w:lang w:val="en-US"/>
        </w:rPr>
        <w:t>Cover of Machine Learning for Brain Disorders, Machine Learning for Brain Disorders [Internet]. Colliot O, editor.New York, NY: Humana; 2023.https://www.ncbi.nlm.nih.gov/books/NBK597507/figure/ch1.Fig3/?report=objectonly</w:t>
      </w:r>
    </w:p>
    <w:p w:rsidR="00E85FC8" w:rsidRDefault="00E85FC8" w:rsidP="00E85FC8">
      <w:pPr>
        <w:pStyle w:val="-0"/>
      </w:pPr>
      <w:r>
        <w:t>Кендалл М., Стюарт А. Многомерный статистический анализ и временные ряды. М.: Наука, 1976. 736 с.</w:t>
      </w:r>
    </w:p>
    <w:p w:rsidR="00E85FC8" w:rsidRDefault="00E85FC8" w:rsidP="00E85FC8">
      <w:pPr>
        <w:pStyle w:val="-0"/>
      </w:pPr>
      <w:r>
        <w:t>Хайкин С. Нейронные сети. Полный курс</w:t>
      </w:r>
      <w:r w:rsidR="00B0335E">
        <w:t xml:space="preserve"> /</w:t>
      </w:r>
      <w:r>
        <w:t>Пер. с англ. М.: Вильямс, 2006. 1104 с.</w:t>
      </w:r>
    </w:p>
    <w:p w:rsidR="00E85FC8" w:rsidRPr="00E85FC8" w:rsidRDefault="00E85FC8" w:rsidP="00E85FC8">
      <w:pPr>
        <w:pStyle w:val="-0"/>
        <w:rPr>
          <w:lang w:val="en-US"/>
        </w:rPr>
      </w:pPr>
      <w:r w:rsidRPr="00E85FC8">
        <w:rPr>
          <w:lang w:val="en-US"/>
        </w:rPr>
        <w:t>Vapnik V.N. The Nature of Statistical Learning Theory. 2nd ed. New York: Springer Verlag, 2000. P. 334.</w:t>
      </w:r>
    </w:p>
    <w:p w:rsidR="00F95F66" w:rsidRPr="00731FAA" w:rsidRDefault="00B0335E" w:rsidP="00B0335E">
      <w:pPr>
        <w:pStyle w:val="-0"/>
        <w:rPr>
          <w:lang w:val="en-US"/>
        </w:rPr>
      </w:pPr>
      <w:r w:rsidRPr="00B0335E">
        <w:rPr>
          <w:lang w:val="en-US"/>
        </w:rPr>
        <w:t>Ashish Vaswani, Noam Shazeer, Niki Parmar, Jakob Uszkoreit, Llion Jones, Aidan N. Gomez, Lukasz Kaiser, Illia Polosukhin</w:t>
      </w:r>
      <w:r>
        <w:t xml:space="preserve">. </w:t>
      </w:r>
      <w:r w:rsidR="00F95F66" w:rsidRPr="00731FAA">
        <w:rPr>
          <w:lang w:val="en-US"/>
        </w:rPr>
        <w:t>Attention is All you Need (</w:t>
      </w:r>
      <w:r w:rsidR="00F95F66">
        <w:t>англ</w:t>
      </w:r>
      <w:r w:rsidR="00F95F66" w:rsidRPr="00731FAA">
        <w:rPr>
          <w:lang w:val="en-US"/>
        </w:rPr>
        <w:t>.) // Advances in Neural Information Processing Systems 30 / I. Guyon, U. v. Luxburg, S. Bengio, H. Wallach, R. Fergus, S</w:t>
      </w:r>
      <w:r>
        <w:rPr>
          <w:lang w:val="en-US"/>
        </w:rPr>
        <w:t>.V.N. Vishwanathan, R. Garnett</w:t>
      </w:r>
      <w:r>
        <w:t>.</w:t>
      </w:r>
      <w:r>
        <w:rPr>
          <w:lang w:val="en-US"/>
        </w:rPr>
        <w:t xml:space="preserve"> </w:t>
      </w:r>
      <w:r w:rsidR="00F95F66" w:rsidRPr="00731FAA">
        <w:rPr>
          <w:lang w:val="en-US"/>
        </w:rPr>
        <w:t>2017. 15 p. -arXiv:1706.03762</w:t>
      </w:r>
    </w:p>
    <w:p w:rsidR="00F95F66" w:rsidRDefault="00E85FC8" w:rsidP="00F95F66">
      <w:pPr>
        <w:pStyle w:val="-0"/>
      </w:pPr>
      <w:r>
        <w:t>Назаров А.В., Лоскутов А.А. Нейросетевые алгоритмы прогнозирования и оптимизации систем. СПб.: Наука и Техника, 2003. 384 с.</w:t>
      </w:r>
    </w:p>
    <w:p w:rsidR="00E85FC8" w:rsidRDefault="00E85FC8" w:rsidP="00557A24">
      <w:pPr>
        <w:pStyle w:val="-0"/>
      </w:pPr>
      <w:r w:rsidRPr="00F95F66">
        <w:rPr>
          <w:lang w:val="en-US"/>
        </w:rPr>
        <w:t xml:space="preserve">Holland J.H. Adaptation in Natural and Artificial Systems. An Introductory Analysis with Applications to Biology, Control, and Artificial Intelligence. </w:t>
      </w:r>
      <w:r>
        <w:t>Cambridge: 1st MIT Press ed., 1992. 232 p.</w:t>
      </w:r>
    </w:p>
    <w:p w:rsidR="00100438" w:rsidRPr="002D3428" w:rsidRDefault="00100438" w:rsidP="00557A24">
      <w:pPr>
        <w:pStyle w:val="-0"/>
        <w:sectPr w:rsidR="00100438" w:rsidRPr="002D3428" w:rsidSect="00100438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p w:rsidR="00BC48B3" w:rsidRPr="002D3428" w:rsidRDefault="00BC48B3" w:rsidP="00114433">
      <w:pPr>
        <w:pStyle w:val="a4"/>
        <w:ind w:firstLine="0"/>
        <w:rPr>
          <w:lang w:val="en-US"/>
        </w:rPr>
      </w:pPr>
    </w:p>
    <w:sectPr w:rsidR="00BC48B3" w:rsidRPr="002D3428" w:rsidSect="00100438">
      <w:type w:val="continuous"/>
      <w:pgSz w:w="11906" w:h="16838" w:code="9"/>
      <w:pgMar w:top="907" w:right="907" w:bottom="1440" w:left="907" w:header="709" w:footer="709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6A" w:rsidRDefault="0091016A" w:rsidP="002A130F">
      <w:r>
        <w:separator/>
      </w:r>
    </w:p>
  </w:endnote>
  <w:endnote w:type="continuationSeparator" w:id="0">
    <w:p w:rsidR="0091016A" w:rsidRDefault="0091016A" w:rsidP="002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C1" w:rsidRDefault="00674AC1">
    <w:pPr>
      <w:pStyle w:val="af4"/>
    </w:pPr>
    <w:r>
      <w:fldChar w:fldCharType="begin"/>
    </w:r>
    <w:r>
      <w:instrText>PAGE   \* MERGEFORMAT</w:instrText>
    </w:r>
    <w:r>
      <w:fldChar w:fldCharType="separate"/>
    </w:r>
    <w:r w:rsidR="00055C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C1" w:rsidRDefault="00674AC1">
    <w:pPr>
      <w:pStyle w:val="af4"/>
    </w:pPr>
    <w:r>
      <w:fldChar w:fldCharType="begin"/>
    </w:r>
    <w:r>
      <w:instrText>PAGE   \* MERGEFORMAT</w:instrText>
    </w:r>
    <w:r>
      <w:fldChar w:fldCharType="separate"/>
    </w:r>
    <w:r w:rsidR="00100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6A" w:rsidRDefault="0091016A" w:rsidP="002A130F">
      <w:r>
        <w:separator/>
      </w:r>
    </w:p>
  </w:footnote>
  <w:footnote w:type="continuationSeparator" w:id="0">
    <w:p w:rsidR="0091016A" w:rsidRDefault="0091016A" w:rsidP="002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15"/>
    <w:lvl w:ilvl="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17"/>
    <w:lvl w:ilvl="0">
      <w:start w:val="1"/>
      <w:numFmt w:val="lowerLetter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Num18"/>
    <w:lvl w:ilvl="0">
      <w:start w:val="1"/>
      <w:numFmt w:val="upperRoman"/>
      <w:lvlText w:val="Таблица %1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Num19"/>
    <w:lvl w:ilvl="0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E1484500"/>
    <w:lvl w:ilvl="0">
      <w:start w:val="1"/>
      <w:numFmt w:val="decimal"/>
      <w:pStyle w:val="-0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57FE6E41"/>
    <w:multiLevelType w:val="hybridMultilevel"/>
    <w:tmpl w:val="1E6EA822"/>
    <w:lvl w:ilvl="0" w:tplc="6EB815B2">
      <w:start w:val="1"/>
      <w:numFmt w:val="decimal"/>
      <w:pStyle w:val="a1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F27EF5"/>
    <w:multiLevelType w:val="multilevel"/>
    <w:tmpl w:val="8C8E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8B08DB"/>
    <w:multiLevelType w:val="multilevel"/>
    <w:tmpl w:val="FEE6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51F90"/>
    <w:multiLevelType w:val="hybridMultilevel"/>
    <w:tmpl w:val="149E351E"/>
    <w:lvl w:ilvl="0" w:tplc="446C6AE2">
      <w:start w:val="1"/>
      <w:numFmt w:val="upperRoman"/>
      <w:pStyle w:val="a2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0"/>
    <w:rsid w:val="00014475"/>
    <w:rsid w:val="00014619"/>
    <w:rsid w:val="00035D06"/>
    <w:rsid w:val="0004390D"/>
    <w:rsid w:val="00055CF6"/>
    <w:rsid w:val="0008547F"/>
    <w:rsid w:val="00087128"/>
    <w:rsid w:val="000B0AE2"/>
    <w:rsid w:val="000B3FAD"/>
    <w:rsid w:val="000D595B"/>
    <w:rsid w:val="000D7054"/>
    <w:rsid w:val="000F1A69"/>
    <w:rsid w:val="00100438"/>
    <w:rsid w:val="001122FF"/>
    <w:rsid w:val="00114433"/>
    <w:rsid w:val="001225DD"/>
    <w:rsid w:val="00126E62"/>
    <w:rsid w:val="00141C36"/>
    <w:rsid w:val="00171E08"/>
    <w:rsid w:val="00177640"/>
    <w:rsid w:val="00183652"/>
    <w:rsid w:val="001844B1"/>
    <w:rsid w:val="00187186"/>
    <w:rsid w:val="00191970"/>
    <w:rsid w:val="001A0DB0"/>
    <w:rsid w:val="001C1065"/>
    <w:rsid w:val="001E161B"/>
    <w:rsid w:val="001F40C6"/>
    <w:rsid w:val="002169B8"/>
    <w:rsid w:val="002254E4"/>
    <w:rsid w:val="00235FCE"/>
    <w:rsid w:val="0023682E"/>
    <w:rsid w:val="00237145"/>
    <w:rsid w:val="00240B4A"/>
    <w:rsid w:val="00263D74"/>
    <w:rsid w:val="0027555D"/>
    <w:rsid w:val="002954F7"/>
    <w:rsid w:val="002A130F"/>
    <w:rsid w:val="002B16AD"/>
    <w:rsid w:val="002D27E0"/>
    <w:rsid w:val="002D3428"/>
    <w:rsid w:val="002E2087"/>
    <w:rsid w:val="002E5A92"/>
    <w:rsid w:val="002F2E3A"/>
    <w:rsid w:val="003009CF"/>
    <w:rsid w:val="0031094F"/>
    <w:rsid w:val="00342BC7"/>
    <w:rsid w:val="00371B2A"/>
    <w:rsid w:val="003C59ED"/>
    <w:rsid w:val="003D55C3"/>
    <w:rsid w:val="003F187A"/>
    <w:rsid w:val="00417557"/>
    <w:rsid w:val="00426CAA"/>
    <w:rsid w:val="00482DD9"/>
    <w:rsid w:val="004A5856"/>
    <w:rsid w:val="004D6366"/>
    <w:rsid w:val="004E1ABD"/>
    <w:rsid w:val="004E2803"/>
    <w:rsid w:val="004E3D8E"/>
    <w:rsid w:val="00507A02"/>
    <w:rsid w:val="0051394F"/>
    <w:rsid w:val="0052087A"/>
    <w:rsid w:val="00535D4B"/>
    <w:rsid w:val="00542709"/>
    <w:rsid w:val="00557A24"/>
    <w:rsid w:val="00560525"/>
    <w:rsid w:val="00570C9F"/>
    <w:rsid w:val="00573722"/>
    <w:rsid w:val="00580D15"/>
    <w:rsid w:val="005A07CF"/>
    <w:rsid w:val="005A7256"/>
    <w:rsid w:val="005B68A0"/>
    <w:rsid w:val="005C1C45"/>
    <w:rsid w:val="00601322"/>
    <w:rsid w:val="0061344C"/>
    <w:rsid w:val="00614A9D"/>
    <w:rsid w:val="0065007C"/>
    <w:rsid w:val="006526E5"/>
    <w:rsid w:val="00657C56"/>
    <w:rsid w:val="006742C8"/>
    <w:rsid w:val="00674AC1"/>
    <w:rsid w:val="00685606"/>
    <w:rsid w:val="006933FC"/>
    <w:rsid w:val="006959C0"/>
    <w:rsid w:val="006A4BC9"/>
    <w:rsid w:val="006B286D"/>
    <w:rsid w:val="006C5E1B"/>
    <w:rsid w:val="006D450B"/>
    <w:rsid w:val="006D6872"/>
    <w:rsid w:val="006E2ACA"/>
    <w:rsid w:val="006F0CDA"/>
    <w:rsid w:val="006F2EE9"/>
    <w:rsid w:val="006F787F"/>
    <w:rsid w:val="00706BB0"/>
    <w:rsid w:val="00715D70"/>
    <w:rsid w:val="00731D7F"/>
    <w:rsid w:val="00731FAA"/>
    <w:rsid w:val="00771B33"/>
    <w:rsid w:val="007B2F21"/>
    <w:rsid w:val="007B51FE"/>
    <w:rsid w:val="007C3E09"/>
    <w:rsid w:val="007D07A6"/>
    <w:rsid w:val="007E0832"/>
    <w:rsid w:val="00804BE0"/>
    <w:rsid w:val="00812550"/>
    <w:rsid w:val="00813EB6"/>
    <w:rsid w:val="00837380"/>
    <w:rsid w:val="00841381"/>
    <w:rsid w:val="00843368"/>
    <w:rsid w:val="00861A6D"/>
    <w:rsid w:val="008630ED"/>
    <w:rsid w:val="00875C78"/>
    <w:rsid w:val="008A2E99"/>
    <w:rsid w:val="008C2CF8"/>
    <w:rsid w:val="0091016A"/>
    <w:rsid w:val="00925311"/>
    <w:rsid w:val="009403D3"/>
    <w:rsid w:val="00981E09"/>
    <w:rsid w:val="00982581"/>
    <w:rsid w:val="00984D9B"/>
    <w:rsid w:val="009A15A0"/>
    <w:rsid w:val="009C0234"/>
    <w:rsid w:val="00A0746C"/>
    <w:rsid w:val="00A131B3"/>
    <w:rsid w:val="00A26898"/>
    <w:rsid w:val="00A2761D"/>
    <w:rsid w:val="00A3007F"/>
    <w:rsid w:val="00A31D5E"/>
    <w:rsid w:val="00A42C39"/>
    <w:rsid w:val="00A42C64"/>
    <w:rsid w:val="00A574C2"/>
    <w:rsid w:val="00A62F95"/>
    <w:rsid w:val="00A644DD"/>
    <w:rsid w:val="00A67881"/>
    <w:rsid w:val="00A7178B"/>
    <w:rsid w:val="00A81095"/>
    <w:rsid w:val="00A86439"/>
    <w:rsid w:val="00AA0575"/>
    <w:rsid w:val="00AA1019"/>
    <w:rsid w:val="00AA1AF2"/>
    <w:rsid w:val="00AD29C7"/>
    <w:rsid w:val="00AF367E"/>
    <w:rsid w:val="00B0335E"/>
    <w:rsid w:val="00B20E90"/>
    <w:rsid w:val="00B2238E"/>
    <w:rsid w:val="00B231D9"/>
    <w:rsid w:val="00B30D07"/>
    <w:rsid w:val="00B34EE6"/>
    <w:rsid w:val="00B379E7"/>
    <w:rsid w:val="00B5293D"/>
    <w:rsid w:val="00B67619"/>
    <w:rsid w:val="00B865E8"/>
    <w:rsid w:val="00BA097E"/>
    <w:rsid w:val="00BC48B3"/>
    <w:rsid w:val="00BC5B46"/>
    <w:rsid w:val="00BE0591"/>
    <w:rsid w:val="00BE390D"/>
    <w:rsid w:val="00C16FAD"/>
    <w:rsid w:val="00C54B84"/>
    <w:rsid w:val="00C56342"/>
    <w:rsid w:val="00C60409"/>
    <w:rsid w:val="00C778AC"/>
    <w:rsid w:val="00C872B2"/>
    <w:rsid w:val="00C9103F"/>
    <w:rsid w:val="00C91290"/>
    <w:rsid w:val="00C931B6"/>
    <w:rsid w:val="00C96DD4"/>
    <w:rsid w:val="00CC4B17"/>
    <w:rsid w:val="00CC75CA"/>
    <w:rsid w:val="00CD6CAF"/>
    <w:rsid w:val="00CE142F"/>
    <w:rsid w:val="00CF3056"/>
    <w:rsid w:val="00D00C93"/>
    <w:rsid w:val="00D03389"/>
    <w:rsid w:val="00D05562"/>
    <w:rsid w:val="00D12BCE"/>
    <w:rsid w:val="00D34B5D"/>
    <w:rsid w:val="00D61343"/>
    <w:rsid w:val="00D85704"/>
    <w:rsid w:val="00D934AC"/>
    <w:rsid w:val="00DA0BB8"/>
    <w:rsid w:val="00DB6F41"/>
    <w:rsid w:val="00DE6A76"/>
    <w:rsid w:val="00E0310E"/>
    <w:rsid w:val="00E04B81"/>
    <w:rsid w:val="00E04E59"/>
    <w:rsid w:val="00E077CB"/>
    <w:rsid w:val="00E120EF"/>
    <w:rsid w:val="00E14FD7"/>
    <w:rsid w:val="00E37E87"/>
    <w:rsid w:val="00E425AD"/>
    <w:rsid w:val="00E56419"/>
    <w:rsid w:val="00E77E4E"/>
    <w:rsid w:val="00E85FC8"/>
    <w:rsid w:val="00ED0F52"/>
    <w:rsid w:val="00ED4F58"/>
    <w:rsid w:val="00ED6969"/>
    <w:rsid w:val="00EE4CF2"/>
    <w:rsid w:val="00EE6548"/>
    <w:rsid w:val="00F06F7C"/>
    <w:rsid w:val="00F206DC"/>
    <w:rsid w:val="00F567C8"/>
    <w:rsid w:val="00F60A1F"/>
    <w:rsid w:val="00F95F66"/>
    <w:rsid w:val="00F967FE"/>
    <w:rsid w:val="00FB79E8"/>
    <w:rsid w:val="00FC6C83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3">
    <w:name w:val="Normal"/>
    <w:qFormat/>
    <w:rsid w:val="00100438"/>
    <w:pPr>
      <w:suppressAutoHyphens/>
    </w:pPr>
    <w:rPr>
      <w:lang w:eastAsia="en-US"/>
    </w:rPr>
  </w:style>
  <w:style w:type="paragraph" w:styleId="1">
    <w:name w:val="heading 1"/>
    <w:basedOn w:val="a3"/>
    <w:next w:val="a4"/>
    <w:link w:val="10"/>
    <w:qFormat/>
    <w:rsid w:val="00100438"/>
    <w:pPr>
      <w:keepNext/>
      <w:keepLines/>
      <w:numPr>
        <w:numId w:val="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100438"/>
    <w:pPr>
      <w:keepNext/>
      <w:keepLines/>
      <w:numPr>
        <w:ilvl w:val="1"/>
        <w:numId w:val="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rsid w:val="00100438"/>
    <w:pPr>
      <w:numPr>
        <w:ilvl w:val="2"/>
        <w:numId w:val="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rsid w:val="00100438"/>
    <w:pPr>
      <w:numPr>
        <w:ilvl w:val="3"/>
        <w:numId w:val="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100438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locked/>
    <w:rsid w:val="00100438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-1">
    <w:name w:val="Список-перечисление"/>
    <w:basedOn w:val="a4"/>
    <w:rsid w:val="00E077CB"/>
    <w:pPr>
      <w:suppressAutoHyphens w:val="0"/>
      <w:ind w:firstLine="0"/>
    </w:pPr>
    <w:rPr>
      <w:rFonts w:eastAsia="SimSun"/>
      <w:lang w:eastAsia="ru-RU"/>
    </w:rPr>
  </w:style>
  <w:style w:type="paragraph" w:styleId="a4">
    <w:name w:val="Body Text"/>
    <w:basedOn w:val="a3"/>
    <w:link w:val="a8"/>
    <w:rsid w:val="00100438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9">
    <w:name w:val="Подзаголовок колонки табл"/>
    <w:basedOn w:val="a3"/>
    <w:next w:val="a3"/>
    <w:rsid w:val="00C16FAD"/>
    <w:rPr>
      <w:b/>
      <w:i/>
      <w:iCs/>
      <w:sz w:val="15"/>
      <w:szCs w:val="15"/>
    </w:rPr>
  </w:style>
  <w:style w:type="paragraph" w:customStyle="1" w:styleId="aa">
    <w:name w:val="Заголовок колонки табл"/>
    <w:basedOn w:val="a3"/>
    <w:rsid w:val="00C54B84"/>
    <w:rPr>
      <w:b/>
      <w:bCs/>
      <w:sz w:val="16"/>
      <w:szCs w:val="16"/>
    </w:rPr>
  </w:style>
  <w:style w:type="paragraph" w:customStyle="1" w:styleId="ab">
    <w:name w:val="Аннотация"/>
    <w:basedOn w:val="ac"/>
    <w:qFormat/>
    <w:rsid w:val="00100438"/>
    <w:pPr>
      <w:ind w:firstLine="289"/>
      <w:jc w:val="both"/>
    </w:pPr>
    <w:rPr>
      <w:b/>
      <w:i w:val="0"/>
      <w:sz w:val="18"/>
    </w:rPr>
  </w:style>
  <w:style w:type="paragraph" w:customStyle="1" w:styleId="ac">
    <w:name w:val="Организация"/>
    <w:basedOn w:val="a3"/>
    <w:qFormat/>
    <w:rsid w:val="00100438"/>
    <w:pPr>
      <w:spacing w:after="80"/>
      <w:jc w:val="center"/>
    </w:pPr>
    <w:rPr>
      <w:i/>
      <w:sz w:val="22"/>
    </w:rPr>
  </w:style>
  <w:style w:type="paragraph" w:customStyle="1" w:styleId="ad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4"/>
    <w:rsid w:val="00570C9F"/>
    <w:pPr>
      <w:numPr>
        <w:numId w:val="2"/>
      </w:numPr>
      <w:tabs>
        <w:tab w:val="left" w:pos="533"/>
      </w:tabs>
      <w:spacing w:before="80" w:after="200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e">
    <w:name w:val="Ключевые слова"/>
    <w:basedOn w:val="a3"/>
    <w:next w:val="1"/>
    <w:qFormat/>
    <w:rsid w:val="00100438"/>
    <w:pPr>
      <w:spacing w:after="200"/>
      <w:ind w:firstLine="289"/>
      <w:jc w:val="both"/>
    </w:pPr>
    <w:rPr>
      <w:b/>
      <w:i/>
      <w:sz w:val="18"/>
    </w:rPr>
  </w:style>
  <w:style w:type="paragraph" w:customStyle="1" w:styleId="af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0">
    <w:name w:val="Финансирование"/>
    <w:basedOn w:val="a3"/>
    <w:qFormat/>
    <w:rsid w:val="00100438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1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2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3">
    <w:name w:val="Нижний колонтитул Знак"/>
    <w:link w:val="af4"/>
    <w:locked/>
    <w:rsid w:val="004E1ABD"/>
    <w:rPr>
      <w:lang w:val="x-none" w:eastAsia="en-US"/>
    </w:rPr>
  </w:style>
  <w:style w:type="paragraph" w:styleId="af5">
    <w:name w:val="header"/>
    <w:basedOn w:val="a3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4">
    <w:name w:val="footer"/>
    <w:basedOn w:val="a3"/>
    <w:link w:val="af3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00438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3"/>
    <w:next w:val="a4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0">
    <w:name w:val="список лит-ры"/>
    <w:rsid w:val="00ED0F52"/>
    <w:pPr>
      <w:numPr>
        <w:numId w:val="1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f6">
    <w:name w:val="Заголовок табл"/>
    <w:rsid w:val="00C16FAD"/>
    <w:pPr>
      <w:tabs>
        <w:tab w:val="left" w:pos="357"/>
      </w:tabs>
      <w:spacing w:before="240" w:after="120" w:line="216" w:lineRule="auto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8">
    <w:name w:val="Основной текст Знак"/>
    <w:link w:val="a4"/>
    <w:locked/>
    <w:rsid w:val="00100438"/>
    <w:rPr>
      <w:rFonts w:eastAsia="MS Mincho"/>
      <w:spacing w:val="-1"/>
      <w:lang w:eastAsia="en-US"/>
    </w:rPr>
  </w:style>
  <w:style w:type="character" w:styleId="af7">
    <w:name w:val="Hyperlink"/>
    <w:rsid w:val="00925311"/>
    <w:rPr>
      <w:color w:val="0563C1"/>
      <w:u w:val="single"/>
    </w:rPr>
  </w:style>
  <w:style w:type="character" w:customStyle="1" w:styleId="af8">
    <w:name w:val="Неразрешенное упоминание"/>
    <w:uiPriority w:val="99"/>
    <w:semiHidden/>
    <w:unhideWhenUsed/>
    <w:rsid w:val="00925311"/>
    <w:rPr>
      <w:color w:val="605E5C"/>
      <w:shd w:val="clear" w:color="auto" w:fill="E1DFDD"/>
    </w:rPr>
  </w:style>
  <w:style w:type="paragraph" w:customStyle="1" w:styleId="my-0">
    <w:name w:val="my-0"/>
    <w:basedOn w:val="a3"/>
    <w:rsid w:val="006526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9">
    <w:name w:val="Strong"/>
    <w:uiPriority w:val="22"/>
    <w:qFormat/>
    <w:locked/>
    <w:rsid w:val="006526E5"/>
    <w:rPr>
      <w:b/>
      <w:bCs/>
    </w:rPr>
  </w:style>
  <w:style w:type="character" w:customStyle="1" w:styleId="hoverbg-super">
    <w:name w:val="hover:bg-super"/>
    <w:basedOn w:val="a5"/>
    <w:rsid w:val="006526E5"/>
  </w:style>
  <w:style w:type="character" w:customStyle="1" w:styleId="whitespace-nowrap">
    <w:name w:val="whitespace-nowrap"/>
    <w:basedOn w:val="a5"/>
    <w:rsid w:val="006526E5"/>
  </w:style>
  <w:style w:type="paragraph" w:customStyle="1" w:styleId="afa">
    <w:name w:val="Обычный (Интернет)"/>
    <w:basedOn w:val="a3"/>
    <w:uiPriority w:val="99"/>
    <w:unhideWhenUsed/>
    <w:rsid w:val="006526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5"/>
    <w:link w:val="2"/>
    <w:rsid w:val="00100438"/>
    <w:rPr>
      <w:rFonts w:eastAsia="SimSun"/>
      <w:i/>
      <w:iCs/>
      <w:noProof/>
      <w:lang w:eastAsia="en-US"/>
    </w:rPr>
  </w:style>
  <w:style w:type="paragraph" w:customStyle="1" w:styleId="Author">
    <w:name w:val="Author"/>
    <w:rsid w:val="00507A02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paragraph" w:styleId="afb">
    <w:name w:val="Balloon Text"/>
    <w:basedOn w:val="a3"/>
    <w:link w:val="afc"/>
    <w:rsid w:val="00984D9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5"/>
    <w:link w:val="afb"/>
    <w:rsid w:val="00984D9B"/>
    <w:rPr>
      <w:rFonts w:ascii="Segoe UI" w:hAnsi="Segoe UI" w:cs="Segoe UI"/>
      <w:sz w:val="18"/>
      <w:szCs w:val="18"/>
      <w:lang w:eastAsia="en-US"/>
    </w:rPr>
  </w:style>
  <w:style w:type="table" w:styleId="afd">
    <w:name w:val="Table Grid"/>
    <w:basedOn w:val="a6"/>
    <w:uiPriority w:val="59"/>
    <w:locked/>
    <w:rsid w:val="00100438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Авторы"/>
    <w:basedOn w:val="a3"/>
    <w:next w:val="ac"/>
    <w:qFormat/>
    <w:rsid w:val="00100438"/>
    <w:pPr>
      <w:spacing w:before="240" w:after="80"/>
      <w:jc w:val="center"/>
    </w:pPr>
    <w:rPr>
      <w:sz w:val="24"/>
    </w:rPr>
  </w:style>
  <w:style w:type="character" w:customStyle="1" w:styleId="30">
    <w:name w:val="Заголовок 3 Знак"/>
    <w:basedOn w:val="a5"/>
    <w:link w:val="3"/>
    <w:uiPriority w:val="1"/>
    <w:rsid w:val="00100438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5"/>
    <w:link w:val="4"/>
    <w:uiPriority w:val="1"/>
    <w:rsid w:val="00100438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5"/>
    <w:link w:val="5"/>
    <w:rsid w:val="00100438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5"/>
    <w:link w:val="6"/>
    <w:uiPriority w:val="9"/>
    <w:semiHidden/>
    <w:rsid w:val="00100438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">
    <w:name w:val="Мэйл"/>
    <w:basedOn w:val="a3"/>
    <w:qFormat/>
    <w:rsid w:val="00100438"/>
    <w:pPr>
      <w:spacing w:after="120"/>
      <w:jc w:val="center"/>
    </w:pPr>
    <w:rPr>
      <w:sz w:val="22"/>
      <w:lang w:val="en-US"/>
    </w:rPr>
  </w:style>
  <w:style w:type="paragraph" w:styleId="aff0">
    <w:name w:val="Title"/>
    <w:basedOn w:val="a3"/>
    <w:next w:val="a3"/>
    <w:link w:val="aff1"/>
    <w:qFormat/>
    <w:locked/>
    <w:rsid w:val="00100438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1">
    <w:name w:val="Название Знак"/>
    <w:basedOn w:val="a5"/>
    <w:link w:val="aff0"/>
    <w:rsid w:val="00100438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3"/>
    <w:qFormat/>
    <w:rsid w:val="00100438"/>
    <w:pPr>
      <w:numPr>
        <w:numId w:val="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4"/>
    <w:next w:val="a3"/>
    <w:qFormat/>
    <w:rsid w:val="00100438"/>
    <w:pPr>
      <w:numPr>
        <w:numId w:val="7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4"/>
    <w:next w:val="a4"/>
    <w:qFormat/>
    <w:rsid w:val="00100438"/>
    <w:pPr>
      <w:numPr>
        <w:numId w:val="8"/>
      </w:numPr>
      <w:spacing w:after="60"/>
    </w:pPr>
  </w:style>
  <w:style w:type="paragraph" w:customStyle="1" w:styleId="aff2">
    <w:name w:val="Строка таблицы"/>
    <w:basedOn w:val="a3"/>
    <w:qFormat/>
    <w:rsid w:val="00100438"/>
    <w:pPr>
      <w:tabs>
        <w:tab w:val="left" w:pos="1021"/>
      </w:tabs>
    </w:pPr>
    <w:rPr>
      <w:sz w:val="16"/>
    </w:rPr>
  </w:style>
  <w:style w:type="paragraph" w:customStyle="1" w:styleId="a2">
    <w:name w:val="Таблица"/>
    <w:basedOn w:val="a3"/>
    <w:next w:val="a3"/>
    <w:qFormat/>
    <w:rsid w:val="00100438"/>
    <w:pPr>
      <w:numPr>
        <w:numId w:val="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character" w:customStyle="1" w:styleId="anchor-text">
    <w:name w:val="anchor-text"/>
    <w:basedOn w:val="a5"/>
    <w:rsid w:val="00B03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3">
    <w:name w:val="Normal"/>
    <w:qFormat/>
    <w:rsid w:val="00100438"/>
    <w:pPr>
      <w:suppressAutoHyphens/>
    </w:pPr>
    <w:rPr>
      <w:lang w:eastAsia="en-US"/>
    </w:rPr>
  </w:style>
  <w:style w:type="paragraph" w:styleId="1">
    <w:name w:val="heading 1"/>
    <w:basedOn w:val="a3"/>
    <w:next w:val="a4"/>
    <w:link w:val="10"/>
    <w:qFormat/>
    <w:rsid w:val="00100438"/>
    <w:pPr>
      <w:keepNext/>
      <w:keepLines/>
      <w:numPr>
        <w:numId w:val="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3"/>
    <w:next w:val="a3"/>
    <w:link w:val="20"/>
    <w:qFormat/>
    <w:rsid w:val="00100438"/>
    <w:pPr>
      <w:keepNext/>
      <w:keepLines/>
      <w:numPr>
        <w:ilvl w:val="1"/>
        <w:numId w:val="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3"/>
    <w:next w:val="a3"/>
    <w:link w:val="30"/>
    <w:uiPriority w:val="1"/>
    <w:rsid w:val="00100438"/>
    <w:pPr>
      <w:numPr>
        <w:ilvl w:val="2"/>
        <w:numId w:val="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3"/>
    <w:next w:val="a3"/>
    <w:link w:val="40"/>
    <w:uiPriority w:val="1"/>
    <w:rsid w:val="00100438"/>
    <w:pPr>
      <w:numPr>
        <w:ilvl w:val="3"/>
        <w:numId w:val="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3"/>
    <w:next w:val="a3"/>
    <w:link w:val="50"/>
    <w:qFormat/>
    <w:rsid w:val="00100438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3"/>
    <w:next w:val="a3"/>
    <w:link w:val="60"/>
    <w:uiPriority w:val="9"/>
    <w:semiHidden/>
    <w:unhideWhenUsed/>
    <w:locked/>
    <w:rsid w:val="00100438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-1">
    <w:name w:val="Список-перечисление"/>
    <w:basedOn w:val="a4"/>
    <w:rsid w:val="00E077CB"/>
    <w:pPr>
      <w:suppressAutoHyphens w:val="0"/>
      <w:ind w:firstLine="0"/>
    </w:pPr>
    <w:rPr>
      <w:rFonts w:eastAsia="SimSun"/>
      <w:lang w:eastAsia="ru-RU"/>
    </w:rPr>
  </w:style>
  <w:style w:type="paragraph" w:styleId="a4">
    <w:name w:val="Body Text"/>
    <w:basedOn w:val="a3"/>
    <w:link w:val="a8"/>
    <w:rsid w:val="00100438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9">
    <w:name w:val="Подзаголовок колонки табл"/>
    <w:basedOn w:val="a3"/>
    <w:next w:val="a3"/>
    <w:rsid w:val="00C16FAD"/>
    <w:rPr>
      <w:b/>
      <w:i/>
      <w:iCs/>
      <w:sz w:val="15"/>
      <w:szCs w:val="15"/>
    </w:rPr>
  </w:style>
  <w:style w:type="paragraph" w:customStyle="1" w:styleId="aa">
    <w:name w:val="Заголовок колонки табл"/>
    <w:basedOn w:val="a3"/>
    <w:rsid w:val="00C54B84"/>
    <w:rPr>
      <w:b/>
      <w:bCs/>
      <w:sz w:val="16"/>
      <w:szCs w:val="16"/>
    </w:rPr>
  </w:style>
  <w:style w:type="paragraph" w:customStyle="1" w:styleId="ab">
    <w:name w:val="Аннотация"/>
    <w:basedOn w:val="ac"/>
    <w:qFormat/>
    <w:rsid w:val="00100438"/>
    <w:pPr>
      <w:ind w:firstLine="289"/>
      <w:jc w:val="both"/>
    </w:pPr>
    <w:rPr>
      <w:b/>
      <w:i w:val="0"/>
      <w:sz w:val="18"/>
    </w:rPr>
  </w:style>
  <w:style w:type="paragraph" w:customStyle="1" w:styleId="ac">
    <w:name w:val="Организация"/>
    <w:basedOn w:val="a3"/>
    <w:qFormat/>
    <w:rsid w:val="00100438"/>
    <w:pPr>
      <w:spacing w:after="80"/>
      <w:jc w:val="center"/>
    </w:pPr>
    <w:rPr>
      <w:i/>
      <w:sz w:val="22"/>
    </w:rPr>
  </w:style>
  <w:style w:type="paragraph" w:customStyle="1" w:styleId="ad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4"/>
    <w:rsid w:val="00570C9F"/>
    <w:pPr>
      <w:numPr>
        <w:numId w:val="2"/>
      </w:numPr>
      <w:tabs>
        <w:tab w:val="left" w:pos="533"/>
      </w:tabs>
      <w:spacing w:before="80" w:after="200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e">
    <w:name w:val="Ключевые слова"/>
    <w:basedOn w:val="a3"/>
    <w:next w:val="1"/>
    <w:qFormat/>
    <w:rsid w:val="00100438"/>
    <w:pPr>
      <w:spacing w:after="200"/>
      <w:ind w:firstLine="289"/>
      <w:jc w:val="both"/>
    </w:pPr>
    <w:rPr>
      <w:b/>
      <w:i/>
      <w:sz w:val="18"/>
    </w:rPr>
  </w:style>
  <w:style w:type="paragraph" w:customStyle="1" w:styleId="af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0">
    <w:name w:val="Финансирование"/>
    <w:basedOn w:val="a3"/>
    <w:qFormat/>
    <w:rsid w:val="00100438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1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2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3">
    <w:name w:val="Нижний колонтитул Знак"/>
    <w:link w:val="af4"/>
    <w:locked/>
    <w:rsid w:val="004E1ABD"/>
    <w:rPr>
      <w:lang w:val="x-none" w:eastAsia="en-US"/>
    </w:rPr>
  </w:style>
  <w:style w:type="paragraph" w:styleId="af5">
    <w:name w:val="header"/>
    <w:basedOn w:val="a3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4">
    <w:name w:val="footer"/>
    <w:basedOn w:val="a3"/>
    <w:link w:val="af3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00438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3"/>
    <w:next w:val="a4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0">
    <w:name w:val="список лит-ры"/>
    <w:rsid w:val="00ED0F52"/>
    <w:pPr>
      <w:numPr>
        <w:numId w:val="1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f6">
    <w:name w:val="Заголовок табл"/>
    <w:rsid w:val="00C16FAD"/>
    <w:pPr>
      <w:tabs>
        <w:tab w:val="left" w:pos="357"/>
      </w:tabs>
      <w:spacing w:before="240" w:after="120" w:line="216" w:lineRule="auto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8">
    <w:name w:val="Основной текст Знак"/>
    <w:link w:val="a4"/>
    <w:locked/>
    <w:rsid w:val="00100438"/>
    <w:rPr>
      <w:rFonts w:eastAsia="MS Mincho"/>
      <w:spacing w:val="-1"/>
      <w:lang w:eastAsia="en-US"/>
    </w:rPr>
  </w:style>
  <w:style w:type="character" w:styleId="af7">
    <w:name w:val="Hyperlink"/>
    <w:rsid w:val="00925311"/>
    <w:rPr>
      <w:color w:val="0563C1"/>
      <w:u w:val="single"/>
    </w:rPr>
  </w:style>
  <w:style w:type="character" w:customStyle="1" w:styleId="af8">
    <w:name w:val="Неразрешенное упоминание"/>
    <w:uiPriority w:val="99"/>
    <w:semiHidden/>
    <w:unhideWhenUsed/>
    <w:rsid w:val="00925311"/>
    <w:rPr>
      <w:color w:val="605E5C"/>
      <w:shd w:val="clear" w:color="auto" w:fill="E1DFDD"/>
    </w:rPr>
  </w:style>
  <w:style w:type="paragraph" w:customStyle="1" w:styleId="my-0">
    <w:name w:val="my-0"/>
    <w:basedOn w:val="a3"/>
    <w:rsid w:val="006526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9">
    <w:name w:val="Strong"/>
    <w:uiPriority w:val="22"/>
    <w:qFormat/>
    <w:locked/>
    <w:rsid w:val="006526E5"/>
    <w:rPr>
      <w:b/>
      <w:bCs/>
    </w:rPr>
  </w:style>
  <w:style w:type="character" w:customStyle="1" w:styleId="hoverbg-super">
    <w:name w:val="hover:bg-super"/>
    <w:basedOn w:val="a5"/>
    <w:rsid w:val="006526E5"/>
  </w:style>
  <w:style w:type="character" w:customStyle="1" w:styleId="whitespace-nowrap">
    <w:name w:val="whitespace-nowrap"/>
    <w:basedOn w:val="a5"/>
    <w:rsid w:val="006526E5"/>
  </w:style>
  <w:style w:type="paragraph" w:customStyle="1" w:styleId="afa">
    <w:name w:val="Обычный (Интернет)"/>
    <w:basedOn w:val="a3"/>
    <w:uiPriority w:val="99"/>
    <w:unhideWhenUsed/>
    <w:rsid w:val="006526E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5"/>
    <w:link w:val="2"/>
    <w:rsid w:val="00100438"/>
    <w:rPr>
      <w:rFonts w:eastAsia="SimSun"/>
      <w:i/>
      <w:iCs/>
      <w:noProof/>
      <w:lang w:eastAsia="en-US"/>
    </w:rPr>
  </w:style>
  <w:style w:type="paragraph" w:customStyle="1" w:styleId="Author">
    <w:name w:val="Author"/>
    <w:rsid w:val="00507A02"/>
    <w:pPr>
      <w:spacing w:before="360" w:after="40"/>
      <w:jc w:val="center"/>
    </w:pPr>
    <w:rPr>
      <w:rFonts w:eastAsia="SimSun"/>
      <w:noProof/>
      <w:sz w:val="22"/>
      <w:szCs w:val="22"/>
      <w:lang w:val="en-US" w:eastAsia="en-US"/>
    </w:rPr>
  </w:style>
  <w:style w:type="paragraph" w:styleId="afb">
    <w:name w:val="Balloon Text"/>
    <w:basedOn w:val="a3"/>
    <w:link w:val="afc"/>
    <w:rsid w:val="00984D9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5"/>
    <w:link w:val="afb"/>
    <w:rsid w:val="00984D9B"/>
    <w:rPr>
      <w:rFonts w:ascii="Segoe UI" w:hAnsi="Segoe UI" w:cs="Segoe UI"/>
      <w:sz w:val="18"/>
      <w:szCs w:val="18"/>
      <w:lang w:eastAsia="en-US"/>
    </w:rPr>
  </w:style>
  <w:style w:type="table" w:styleId="afd">
    <w:name w:val="Table Grid"/>
    <w:basedOn w:val="a6"/>
    <w:uiPriority w:val="59"/>
    <w:locked/>
    <w:rsid w:val="00100438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Авторы"/>
    <w:basedOn w:val="a3"/>
    <w:next w:val="ac"/>
    <w:qFormat/>
    <w:rsid w:val="00100438"/>
    <w:pPr>
      <w:spacing w:before="240" w:after="80"/>
      <w:jc w:val="center"/>
    </w:pPr>
    <w:rPr>
      <w:sz w:val="24"/>
    </w:rPr>
  </w:style>
  <w:style w:type="character" w:customStyle="1" w:styleId="30">
    <w:name w:val="Заголовок 3 Знак"/>
    <w:basedOn w:val="a5"/>
    <w:link w:val="3"/>
    <w:uiPriority w:val="1"/>
    <w:rsid w:val="00100438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5"/>
    <w:link w:val="4"/>
    <w:uiPriority w:val="1"/>
    <w:rsid w:val="00100438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5"/>
    <w:link w:val="5"/>
    <w:rsid w:val="00100438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5"/>
    <w:link w:val="6"/>
    <w:uiPriority w:val="9"/>
    <w:semiHidden/>
    <w:rsid w:val="00100438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">
    <w:name w:val="Мэйл"/>
    <w:basedOn w:val="a3"/>
    <w:qFormat/>
    <w:rsid w:val="00100438"/>
    <w:pPr>
      <w:spacing w:after="120"/>
      <w:jc w:val="center"/>
    </w:pPr>
    <w:rPr>
      <w:sz w:val="22"/>
      <w:lang w:val="en-US"/>
    </w:rPr>
  </w:style>
  <w:style w:type="paragraph" w:styleId="aff0">
    <w:name w:val="Title"/>
    <w:basedOn w:val="a3"/>
    <w:next w:val="a3"/>
    <w:link w:val="aff1"/>
    <w:qFormat/>
    <w:locked/>
    <w:rsid w:val="00100438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1">
    <w:name w:val="Название Знак"/>
    <w:basedOn w:val="a5"/>
    <w:link w:val="aff0"/>
    <w:rsid w:val="00100438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3"/>
    <w:qFormat/>
    <w:rsid w:val="00100438"/>
    <w:pPr>
      <w:numPr>
        <w:numId w:val="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4"/>
    <w:next w:val="a3"/>
    <w:qFormat/>
    <w:rsid w:val="00100438"/>
    <w:pPr>
      <w:numPr>
        <w:numId w:val="7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4"/>
    <w:next w:val="a4"/>
    <w:qFormat/>
    <w:rsid w:val="00100438"/>
    <w:pPr>
      <w:numPr>
        <w:numId w:val="8"/>
      </w:numPr>
      <w:spacing w:after="60"/>
    </w:pPr>
  </w:style>
  <w:style w:type="paragraph" w:customStyle="1" w:styleId="aff2">
    <w:name w:val="Строка таблицы"/>
    <w:basedOn w:val="a3"/>
    <w:qFormat/>
    <w:rsid w:val="00100438"/>
    <w:pPr>
      <w:tabs>
        <w:tab w:val="left" w:pos="1021"/>
      </w:tabs>
    </w:pPr>
    <w:rPr>
      <w:sz w:val="16"/>
    </w:rPr>
  </w:style>
  <w:style w:type="paragraph" w:customStyle="1" w:styleId="a2">
    <w:name w:val="Таблица"/>
    <w:basedOn w:val="a3"/>
    <w:next w:val="a3"/>
    <w:qFormat/>
    <w:rsid w:val="00100438"/>
    <w:pPr>
      <w:numPr>
        <w:numId w:val="9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character" w:customStyle="1" w:styleId="anchor-text">
    <w:name w:val="anchor-text"/>
    <w:basedOn w:val="a5"/>
    <w:rsid w:val="00B0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72p@yandex.ru" TargetMode="External"/><Relationship Id="rId13" Type="http://schemas.openxmlformats.org/officeDocument/2006/relationships/hyperlink" Target="https://habr.com/ru/articles/341240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38/s41598-019-52152-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neunet.2014.09.003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ciencedirect.com/journal/neural-networks/vol/61/suppl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Home</Company>
  <LinksUpToDate>false</LinksUpToDate>
  <CharactersWithSpaces>15968</CharactersWithSpaces>
  <SharedDoc>false</SharedDoc>
  <HLinks>
    <vt:vector size="12" baseType="variant"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https://doi.org/10.1038/s41598-019-52152-2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mailto:ak72p@yandex.ru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3</cp:revision>
  <cp:lastPrinted>2026-04-09T18:56:00Z</cp:lastPrinted>
  <dcterms:created xsi:type="dcterms:W3CDTF">2026-04-22T11:38:00Z</dcterms:created>
  <dcterms:modified xsi:type="dcterms:W3CDTF">2026-06-01T09:42:00Z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IEEE</vt:lpwstr>
  </property>
</Properties>
</file>