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179064" w14:textId="46CC0569" w:rsidR="00D80951" w:rsidRDefault="005A1AF5" w:rsidP="003A0CB3">
      <w:pPr>
        <w:pStyle w:val="a7"/>
      </w:pPr>
      <w:r w:rsidRPr="005A1AF5">
        <w:t xml:space="preserve">Сравнительный анализ эффективности применения </w:t>
      </w:r>
      <w:proofErr w:type="spellStart"/>
      <w:r w:rsidRPr="005A1AF5">
        <w:t>нейросетевых</w:t>
      </w:r>
      <w:proofErr w:type="spellEnd"/>
      <w:r w:rsidRPr="005A1AF5">
        <w:t xml:space="preserve"> архитектур и традиционных алгоритмов в задаче сегментации движений глаз</w:t>
      </w:r>
    </w:p>
    <w:p w14:paraId="22297384" w14:textId="77777777" w:rsidR="00F36449" w:rsidRPr="002203BC" w:rsidRDefault="00F36449" w:rsidP="003A0CB3">
      <w:pPr>
        <w:pStyle w:val="aa"/>
      </w:pPr>
      <w:r>
        <w:t>Е. А. Пекло</w:t>
      </w:r>
    </w:p>
    <w:p w14:paraId="768EC17B" w14:textId="17780C8C" w:rsidR="003A0CB3" w:rsidRDefault="003A0CB3" w:rsidP="003A0CB3">
      <w:pPr>
        <w:pStyle w:val="ab"/>
      </w:pPr>
      <w:r w:rsidRPr="003A0CB3">
        <w:t xml:space="preserve">Санкт-Петербургский государственный электротехнический университет </w:t>
      </w:r>
      <w:r>
        <w:br/>
      </w:r>
      <w:r w:rsidRPr="003A0CB3">
        <w:t>«ЛЭТИ» им. В.И. Ульянова (Ленина)</w:t>
      </w:r>
    </w:p>
    <w:p w14:paraId="1133F637" w14:textId="5DA17E53" w:rsidR="00F36449" w:rsidRDefault="00F36449" w:rsidP="003A0CB3">
      <w:pPr>
        <w:pStyle w:val="ac"/>
        <w:rPr>
          <w:lang w:val="ru-RU"/>
        </w:rPr>
      </w:pPr>
      <w:proofErr w:type="spellStart"/>
      <w:r>
        <w:t>lizapeklo</w:t>
      </w:r>
      <w:proofErr w:type="spellEnd"/>
      <w:r w:rsidRPr="005A1AF5">
        <w:rPr>
          <w:lang w:val="ru-RU"/>
        </w:rPr>
        <w:t>02042002</w:t>
      </w:r>
      <w:r w:rsidRPr="009459E5">
        <w:rPr>
          <w:lang w:val="ru-RU"/>
        </w:rPr>
        <w:t>@</w:t>
      </w:r>
      <w:bookmarkStart w:id="0" w:name="_GoBack"/>
      <w:bookmarkEnd w:id="0"/>
      <w:proofErr w:type="spellStart"/>
      <w:r>
        <w:t>g</w:t>
      </w:r>
      <w:r w:rsidRPr="009459E5">
        <w:t>mail</w:t>
      </w:r>
      <w:proofErr w:type="spellEnd"/>
      <w:r w:rsidRPr="009459E5">
        <w:rPr>
          <w:lang w:val="ru-RU"/>
        </w:rPr>
        <w:t>.</w:t>
      </w:r>
      <w:r>
        <w:t>com</w:t>
      </w:r>
    </w:p>
    <w:p w14:paraId="50DA0EAB" w14:textId="77777777" w:rsidR="00CC29AC" w:rsidRPr="00CC29AC" w:rsidRDefault="00CC29AC" w:rsidP="003A0CB3">
      <w:pPr>
        <w:pStyle w:val="ac"/>
        <w:rPr>
          <w:lang w:val="ru-RU"/>
        </w:rPr>
        <w:sectPr w:rsidR="00CC29AC" w:rsidRPr="00CC29AC" w:rsidSect="0047652D">
          <w:pgSz w:w="11906" w:h="16838" w:code="9"/>
          <w:pgMar w:top="907" w:right="907" w:bottom="1440" w:left="907" w:header="709" w:footer="709" w:gutter="0"/>
          <w:cols w:space="708"/>
          <w:docGrid w:linePitch="360"/>
        </w:sectPr>
      </w:pPr>
    </w:p>
    <w:p w14:paraId="5A78211D" w14:textId="51448FB8" w:rsidR="0013123C" w:rsidRPr="00C778AC" w:rsidRDefault="0013123C" w:rsidP="003A0CB3">
      <w:pPr>
        <w:pStyle w:val="ad"/>
        <w:rPr>
          <w:rFonts w:eastAsia="MS Mincho"/>
        </w:rPr>
      </w:pPr>
      <w:r w:rsidRPr="00AE6C42">
        <w:rPr>
          <w:i/>
        </w:rPr>
        <w:lastRenderedPageBreak/>
        <w:t>Аннотация</w:t>
      </w:r>
      <w:r w:rsidRPr="00791CA2">
        <w:rPr>
          <w:i/>
        </w:rPr>
        <w:t xml:space="preserve">. </w:t>
      </w:r>
      <w:r w:rsidR="005A1AF5" w:rsidRPr="005A1AF5">
        <w:rPr>
          <w:rFonts w:eastAsia="MS Mincho"/>
        </w:rPr>
        <w:t>Задача сегментации данных о движени</w:t>
      </w:r>
      <w:r w:rsidR="005A1AF5">
        <w:rPr>
          <w:rFonts w:eastAsia="MS Mincho"/>
        </w:rPr>
        <w:t>и</w:t>
      </w:r>
      <w:r w:rsidR="005A1AF5" w:rsidRPr="005A1AF5">
        <w:rPr>
          <w:rFonts w:eastAsia="MS Mincho"/>
        </w:rPr>
        <w:t xml:space="preserve"> глаз на </w:t>
      </w:r>
      <w:proofErr w:type="spellStart"/>
      <w:r w:rsidR="005A1AF5" w:rsidRPr="005A1AF5">
        <w:rPr>
          <w:rFonts w:eastAsia="MS Mincho"/>
        </w:rPr>
        <w:t>саккады</w:t>
      </w:r>
      <w:proofErr w:type="spellEnd"/>
      <w:r w:rsidR="005A1AF5" w:rsidRPr="005A1AF5">
        <w:rPr>
          <w:rFonts w:eastAsia="MS Mincho"/>
        </w:rPr>
        <w:t xml:space="preserve">, фиксации, прослеживающие движения, моргания и др. является ключевой задачей в отслеживании глазодвигательной активности для исследований и создания инновационных методологий в медицине. Основная цель данной работы заключается в анализе эффективности классических алгоритмов сегментации движений глаз в сравнении с </w:t>
      </w:r>
      <w:proofErr w:type="spellStart"/>
      <w:r w:rsidR="005A1AF5" w:rsidRPr="005A1AF5">
        <w:rPr>
          <w:rFonts w:eastAsia="MS Mincho"/>
        </w:rPr>
        <w:t>нейросетевыми</w:t>
      </w:r>
      <w:proofErr w:type="spellEnd"/>
      <w:r w:rsidR="005A1AF5" w:rsidRPr="005A1AF5">
        <w:rPr>
          <w:rFonts w:eastAsia="MS Mincho"/>
        </w:rPr>
        <w:t xml:space="preserve"> подходами на базе CNN (</w:t>
      </w:r>
      <w:proofErr w:type="spellStart"/>
      <w:r w:rsidR="005A1AF5" w:rsidRPr="005A1AF5">
        <w:rPr>
          <w:rFonts w:eastAsia="MS Mincho"/>
        </w:rPr>
        <w:t>Convolutional</w:t>
      </w:r>
      <w:proofErr w:type="spellEnd"/>
      <w:r w:rsidR="005A1AF5" w:rsidRPr="005A1AF5">
        <w:rPr>
          <w:rFonts w:eastAsia="MS Mincho"/>
        </w:rPr>
        <w:t xml:space="preserve"> </w:t>
      </w:r>
      <w:proofErr w:type="spellStart"/>
      <w:r w:rsidR="005A1AF5" w:rsidRPr="005A1AF5">
        <w:rPr>
          <w:rFonts w:eastAsia="MS Mincho"/>
        </w:rPr>
        <w:t>Neural</w:t>
      </w:r>
      <w:proofErr w:type="spellEnd"/>
      <w:r w:rsidR="005A1AF5" w:rsidRPr="005A1AF5">
        <w:rPr>
          <w:rFonts w:eastAsia="MS Mincho"/>
        </w:rPr>
        <w:t xml:space="preserve"> </w:t>
      </w:r>
      <w:proofErr w:type="spellStart"/>
      <w:r w:rsidR="005A1AF5" w:rsidRPr="005A1AF5">
        <w:rPr>
          <w:rFonts w:eastAsia="MS Mincho"/>
        </w:rPr>
        <w:t>Network</w:t>
      </w:r>
      <w:proofErr w:type="spellEnd"/>
      <w:r w:rsidR="005A1AF5" w:rsidRPr="005A1AF5">
        <w:rPr>
          <w:rFonts w:eastAsia="MS Mincho"/>
        </w:rPr>
        <w:t>), LSTM (</w:t>
      </w:r>
      <w:proofErr w:type="spellStart"/>
      <w:r w:rsidR="005A1AF5" w:rsidRPr="005A1AF5">
        <w:rPr>
          <w:rFonts w:eastAsia="MS Mincho"/>
        </w:rPr>
        <w:t>Long</w:t>
      </w:r>
      <w:proofErr w:type="spellEnd"/>
      <w:r w:rsidR="005A1AF5" w:rsidRPr="005A1AF5">
        <w:rPr>
          <w:rFonts w:eastAsia="MS Mincho"/>
        </w:rPr>
        <w:t xml:space="preserve"> </w:t>
      </w:r>
      <w:proofErr w:type="spellStart"/>
      <w:r w:rsidR="005A1AF5" w:rsidRPr="005A1AF5">
        <w:rPr>
          <w:rFonts w:eastAsia="MS Mincho"/>
        </w:rPr>
        <w:t>Short-Term</w:t>
      </w:r>
      <w:proofErr w:type="spellEnd"/>
      <w:r w:rsidR="005A1AF5" w:rsidRPr="005A1AF5">
        <w:rPr>
          <w:rFonts w:eastAsia="MS Mincho"/>
        </w:rPr>
        <w:t xml:space="preserve"> </w:t>
      </w:r>
      <w:proofErr w:type="spellStart"/>
      <w:r w:rsidR="005A1AF5" w:rsidRPr="005A1AF5">
        <w:rPr>
          <w:rFonts w:eastAsia="MS Mincho"/>
        </w:rPr>
        <w:t>Memory</w:t>
      </w:r>
      <w:proofErr w:type="spellEnd"/>
      <w:r w:rsidR="005A1AF5" w:rsidRPr="005A1AF5">
        <w:rPr>
          <w:rFonts w:eastAsia="MS Mincho"/>
        </w:rPr>
        <w:t xml:space="preserve">), </w:t>
      </w:r>
      <w:r w:rsidR="005A1AF5" w:rsidRPr="003A0CB3">
        <w:rPr>
          <w:rFonts w:eastAsia="MS Mincho"/>
        </w:rPr>
        <w:t>гибридных</w:t>
      </w:r>
      <w:r w:rsidR="005A1AF5" w:rsidRPr="005A1AF5">
        <w:rPr>
          <w:rFonts w:eastAsia="MS Mincho"/>
        </w:rPr>
        <w:t xml:space="preserve"> архитектур. В ходе работы проведен обзор алгоритмической базы (традиционных пороговых и статистических алгоритмов), даны описания архитектур используемых моделей, приведена сравнительная таблица результатов </w:t>
      </w:r>
      <w:proofErr w:type="spellStart"/>
      <w:r w:rsidR="005A1AF5" w:rsidRPr="005A1AF5">
        <w:rPr>
          <w:rFonts w:eastAsia="MS Mincho"/>
        </w:rPr>
        <w:t>валидации</w:t>
      </w:r>
      <w:proofErr w:type="spellEnd"/>
      <w:r w:rsidR="005A1AF5" w:rsidRPr="005A1AF5">
        <w:rPr>
          <w:rFonts w:eastAsia="MS Mincho"/>
        </w:rPr>
        <w:t xml:space="preserve"> решений (</w:t>
      </w:r>
      <w:proofErr w:type="spellStart"/>
      <w:r w:rsidR="005A1AF5" w:rsidRPr="005A1AF5">
        <w:rPr>
          <w:rFonts w:eastAsia="MS Mincho"/>
        </w:rPr>
        <w:t>Accuracy</w:t>
      </w:r>
      <w:proofErr w:type="spellEnd"/>
      <w:r w:rsidR="005A1AF5" w:rsidRPr="005A1AF5">
        <w:rPr>
          <w:rFonts w:eastAsia="MS Mincho"/>
        </w:rPr>
        <w:t xml:space="preserve">, F1-score, точность </w:t>
      </w:r>
      <w:proofErr w:type="spellStart"/>
      <w:r w:rsidR="005A1AF5" w:rsidRPr="005A1AF5">
        <w:rPr>
          <w:rFonts w:eastAsia="MS Mincho"/>
        </w:rPr>
        <w:t>детекции</w:t>
      </w:r>
      <w:proofErr w:type="spellEnd"/>
      <w:r w:rsidR="005A1AF5" w:rsidRPr="005A1AF5">
        <w:rPr>
          <w:rFonts w:eastAsia="MS Mincho"/>
        </w:rPr>
        <w:t xml:space="preserve"> отдельных типов событий и др.). Полученные данные позволяют сформулировать рекомендации по выбору оптимального подхода для решения практических задач в области </w:t>
      </w:r>
      <w:proofErr w:type="spellStart"/>
      <w:r w:rsidR="005A1AF5" w:rsidRPr="005A1AF5">
        <w:rPr>
          <w:rFonts w:eastAsia="MS Mincho"/>
        </w:rPr>
        <w:t>нейротехнологий</w:t>
      </w:r>
      <w:proofErr w:type="spellEnd"/>
      <w:r w:rsidR="005A1AF5" w:rsidRPr="005A1AF5">
        <w:rPr>
          <w:rFonts w:eastAsia="MS Mincho"/>
        </w:rPr>
        <w:t xml:space="preserve"> и искусственного интеллекта в медицине.</w:t>
      </w:r>
    </w:p>
    <w:p w14:paraId="4D9B4D1F" w14:textId="717BBD7B" w:rsidR="0013123C" w:rsidRPr="006D79DC" w:rsidRDefault="0013123C" w:rsidP="0013123C">
      <w:pPr>
        <w:pStyle w:val="ae"/>
      </w:pPr>
      <w:r w:rsidRPr="0013123C">
        <w:t xml:space="preserve">Ключевые слова: </w:t>
      </w:r>
      <w:r w:rsidR="005A1AF5" w:rsidRPr="005A1AF5">
        <w:rPr>
          <w:rFonts w:eastAsia="MS Mincho"/>
        </w:rPr>
        <w:t>нейронные сети</w:t>
      </w:r>
      <w:r w:rsidR="005A1AF5">
        <w:rPr>
          <w:rFonts w:eastAsia="MS Mincho"/>
        </w:rPr>
        <w:t>;</w:t>
      </w:r>
      <w:r w:rsidR="005A1AF5" w:rsidRPr="005A1AF5">
        <w:rPr>
          <w:rFonts w:eastAsia="MS Mincho"/>
        </w:rPr>
        <w:t xml:space="preserve"> </w:t>
      </w:r>
      <w:proofErr w:type="spellStart"/>
      <w:r w:rsidR="005A1AF5" w:rsidRPr="005A1AF5">
        <w:rPr>
          <w:rFonts w:eastAsia="MS Mincho"/>
        </w:rPr>
        <w:t>айтрекинг</w:t>
      </w:r>
      <w:proofErr w:type="spellEnd"/>
      <w:r w:rsidR="005A1AF5" w:rsidRPr="005A1AF5">
        <w:rPr>
          <w:rFonts w:eastAsia="MS Mincho"/>
        </w:rPr>
        <w:t xml:space="preserve"> в медицин</w:t>
      </w:r>
      <w:r w:rsidR="005A1AF5">
        <w:rPr>
          <w:rFonts w:eastAsia="MS Mincho"/>
        </w:rPr>
        <w:t>е;</w:t>
      </w:r>
      <w:r w:rsidR="005A1AF5" w:rsidRPr="005A1AF5">
        <w:rPr>
          <w:rFonts w:eastAsia="MS Mincho"/>
        </w:rPr>
        <w:t xml:space="preserve"> сегментация глазодвигательных событий</w:t>
      </w:r>
      <w:r w:rsidR="005A1AF5">
        <w:rPr>
          <w:rFonts w:eastAsia="MS Mincho"/>
        </w:rPr>
        <w:t>;</w:t>
      </w:r>
      <w:r w:rsidR="005A1AF5" w:rsidRPr="005A1AF5">
        <w:rPr>
          <w:rFonts w:eastAsia="MS Mincho"/>
        </w:rPr>
        <w:t xml:space="preserve"> классификация движений глаз</w:t>
      </w:r>
      <w:r w:rsidR="005A1AF5">
        <w:rPr>
          <w:rFonts w:eastAsia="MS Mincho"/>
        </w:rPr>
        <w:t>;</w:t>
      </w:r>
      <w:r w:rsidR="005A1AF5" w:rsidRPr="005A1AF5">
        <w:rPr>
          <w:rFonts w:eastAsia="MS Mincho"/>
        </w:rPr>
        <w:t xml:space="preserve"> глазодвигательная активность</w:t>
      </w:r>
      <w:r w:rsidR="005A1AF5">
        <w:rPr>
          <w:rFonts w:eastAsia="MS Mincho"/>
        </w:rPr>
        <w:t>;</w:t>
      </w:r>
      <w:r w:rsidR="005A1AF5" w:rsidRPr="005A1AF5">
        <w:rPr>
          <w:rFonts w:eastAsia="MS Mincho"/>
        </w:rPr>
        <w:t xml:space="preserve"> фиксации</w:t>
      </w:r>
      <w:r w:rsidR="005A1AF5">
        <w:rPr>
          <w:rFonts w:eastAsia="MS Mincho"/>
        </w:rPr>
        <w:t>;</w:t>
      </w:r>
      <w:r w:rsidR="005A1AF5" w:rsidRPr="005A1AF5">
        <w:rPr>
          <w:rFonts w:eastAsia="MS Mincho"/>
        </w:rPr>
        <w:t xml:space="preserve"> </w:t>
      </w:r>
      <w:proofErr w:type="spellStart"/>
      <w:r w:rsidR="005A1AF5" w:rsidRPr="005A1AF5">
        <w:rPr>
          <w:rFonts w:eastAsia="MS Mincho"/>
        </w:rPr>
        <w:t>саккады</w:t>
      </w:r>
      <w:proofErr w:type="spellEnd"/>
    </w:p>
    <w:p w14:paraId="59EA7434" w14:textId="0AA5A86A" w:rsidR="0013123C" w:rsidRDefault="00460A60" w:rsidP="0013123C">
      <w:pPr>
        <w:pStyle w:val="1"/>
      </w:pPr>
      <w:r>
        <w:t>Общая информация</w:t>
      </w:r>
    </w:p>
    <w:p w14:paraId="79077126" w14:textId="2CC536A6" w:rsidR="00111334" w:rsidRDefault="00111334" w:rsidP="00111334">
      <w:pPr>
        <w:pStyle w:val="2"/>
      </w:pPr>
      <w:r w:rsidRPr="00111334">
        <w:t>Актуальность и постановка задачи</w:t>
      </w:r>
    </w:p>
    <w:p w14:paraId="31AF0664" w14:textId="225E445B" w:rsidR="0084475A" w:rsidRDefault="00327045" w:rsidP="003A0CB3">
      <w:pPr>
        <w:pStyle w:val="a3"/>
      </w:pPr>
      <w:r w:rsidRPr="00327045">
        <w:t>Движения глаз остаются предметом научного интереса на протяжении нескольких столетий. Первые</w:t>
      </w:r>
      <w:r>
        <w:t xml:space="preserve"> </w:t>
      </w:r>
      <w:r w:rsidRPr="00327045">
        <w:t>исследования, посвященные изучению типов глазных движений [1–3]</w:t>
      </w:r>
      <w:r w:rsidR="0076074C" w:rsidRPr="0076074C">
        <w:t xml:space="preserve"> </w:t>
      </w:r>
      <w:r w:rsidRPr="00327045">
        <w:t>и рассмотрению глазодвигательного поведения в рамках описания когнитивных процессов человека, упоминаются в литературе конца XVIII – XX веков.</w:t>
      </w:r>
    </w:p>
    <w:p w14:paraId="065E2C4B" w14:textId="4237FA61" w:rsidR="008358AD" w:rsidRDefault="00327045" w:rsidP="003A0CB3">
      <w:pPr>
        <w:pStyle w:val="a3"/>
      </w:pPr>
      <w:r>
        <w:t>Согласно современным исследованиям,</w:t>
      </w:r>
      <w:r w:rsidRPr="00327045">
        <w:t xml:space="preserve"> отслеживание взгляда для выявления паттернов движения глаз – перспективный метод оценки работы нервной системы и психики человека. </w:t>
      </w:r>
    </w:p>
    <w:p w14:paraId="63A3E800" w14:textId="77777777" w:rsidR="002575F6" w:rsidRDefault="002575F6" w:rsidP="003A0CB3">
      <w:pPr>
        <w:pStyle w:val="a3"/>
      </w:pPr>
      <w:r>
        <w:t xml:space="preserve">Одним из медицинских направлений, где </w:t>
      </w:r>
      <w:proofErr w:type="spellStart"/>
      <w:r>
        <w:t>айтрекинг</w:t>
      </w:r>
      <w:proofErr w:type="spellEnd"/>
      <w:r>
        <w:t xml:space="preserve"> находит свое применение, является выявление </w:t>
      </w:r>
      <w:proofErr w:type="spellStart"/>
      <w:r>
        <w:t>нейрогенеративных</w:t>
      </w:r>
      <w:proofErr w:type="spellEnd"/>
      <w:r>
        <w:t xml:space="preserve"> патологий, таких как болезнь Паркинсона [</w:t>
      </w:r>
      <w:r w:rsidRPr="00BC5590">
        <w:t>4</w:t>
      </w:r>
      <w:r>
        <w:t xml:space="preserve">], рассеянный склероз </w:t>
      </w:r>
      <w:r w:rsidRPr="00BC5590">
        <w:t>[5</w:t>
      </w:r>
      <w:r>
        <w:t>], болезнь Альцгеймера [</w:t>
      </w:r>
      <w:r w:rsidRPr="00EF331B">
        <w:t>6</w:t>
      </w:r>
      <w:r>
        <w:t xml:space="preserve">], </w:t>
      </w:r>
      <w:proofErr w:type="spellStart"/>
      <w:r>
        <w:t>постковидный</w:t>
      </w:r>
      <w:proofErr w:type="spellEnd"/>
      <w:r>
        <w:t xml:space="preserve"> синдром [</w:t>
      </w:r>
      <w:r w:rsidRPr="00EF331B">
        <w:t>7</w:t>
      </w:r>
      <w:r>
        <w:t>] и др.</w:t>
      </w:r>
    </w:p>
    <w:p w14:paraId="220821D7" w14:textId="77777777" w:rsidR="002575F6" w:rsidRDefault="002575F6" w:rsidP="003A0CB3">
      <w:pPr>
        <w:pStyle w:val="a3"/>
      </w:pPr>
      <w:r>
        <w:t xml:space="preserve">Кроме того, выявление соответствующих </w:t>
      </w:r>
      <w:proofErr w:type="spellStart"/>
      <w:r>
        <w:t>биомаркеров</w:t>
      </w:r>
      <w:proofErr w:type="spellEnd"/>
      <w:r>
        <w:t xml:space="preserve"> в движении глаз используется в исследованиях, посвященным отклонениям психики и </w:t>
      </w:r>
      <w:r>
        <w:lastRenderedPageBreak/>
        <w:t xml:space="preserve">нервной системы. Например, </w:t>
      </w:r>
      <w:proofErr w:type="spellStart"/>
      <w:r>
        <w:t>айтрекинг</w:t>
      </w:r>
      <w:proofErr w:type="spellEnd"/>
      <w:r>
        <w:t xml:space="preserve"> может быть </w:t>
      </w:r>
      <w:proofErr w:type="gramStart"/>
      <w:r>
        <w:t>применен</w:t>
      </w:r>
      <w:proofErr w:type="gramEnd"/>
      <w:r>
        <w:t xml:space="preserve"> для дополнительной оценки наличия расстройства аутистического спектра (РАС) [</w:t>
      </w:r>
      <w:r w:rsidRPr="00EF331B">
        <w:t>8</w:t>
      </w:r>
      <w:r>
        <w:t>], синдрома дефицита внимания и гиперактивности (СДВГ) [</w:t>
      </w:r>
      <w:r w:rsidRPr="00EF331B">
        <w:t>9</w:t>
      </w:r>
      <w:r>
        <w:t>], депрессии [</w:t>
      </w:r>
      <w:r w:rsidRPr="0076074C">
        <w:t>1</w:t>
      </w:r>
      <w:r w:rsidRPr="00EF331B">
        <w:t>0</w:t>
      </w:r>
      <w:r>
        <w:t>] и пр.</w:t>
      </w:r>
    </w:p>
    <w:p w14:paraId="23B4AE64" w14:textId="77777777" w:rsidR="00B97200" w:rsidRDefault="00B97200" w:rsidP="003A0CB3">
      <w:pPr>
        <w:pStyle w:val="a3"/>
      </w:pPr>
      <w:r w:rsidRPr="00327045">
        <w:t xml:space="preserve">Эти данные подчеркивают актуальность применения </w:t>
      </w:r>
      <w:proofErr w:type="spellStart"/>
      <w:r w:rsidRPr="00327045">
        <w:t>айтрекинга</w:t>
      </w:r>
      <w:proofErr w:type="spellEnd"/>
      <w:r w:rsidRPr="00327045">
        <w:t xml:space="preserve"> в области медицины, где своевременно поставленный диагноз – основа сохранения здоровья и качества жизни человека.</w:t>
      </w:r>
    </w:p>
    <w:p w14:paraId="6592E6A0" w14:textId="355AA725" w:rsidR="00B97200" w:rsidRDefault="00B97200" w:rsidP="003A0CB3">
      <w:pPr>
        <w:pStyle w:val="a3"/>
      </w:pPr>
      <w:r>
        <w:t>В табл</w:t>
      </w:r>
      <w:r w:rsidR="003A0CB3">
        <w:t>.</w:t>
      </w:r>
      <w:r>
        <w:t xml:space="preserve"> 1 </w:t>
      </w:r>
      <w:r w:rsidRPr="00B97200">
        <w:t>[</w:t>
      </w:r>
      <w:r w:rsidR="00EF331B" w:rsidRPr="00EF331B">
        <w:t>1</w:t>
      </w:r>
      <w:r w:rsidR="002575F6">
        <w:t>1</w:t>
      </w:r>
      <w:r w:rsidRPr="00B97200">
        <w:t>]</w:t>
      </w:r>
      <w:r>
        <w:t xml:space="preserve"> представлены исследования по применению </w:t>
      </w:r>
      <w:proofErr w:type="spellStart"/>
      <w:r>
        <w:t>айтрекинга</w:t>
      </w:r>
      <w:proofErr w:type="spellEnd"/>
      <w:r>
        <w:t xml:space="preserve"> в медицинских задачах и рассматриваемые в них данные.</w:t>
      </w:r>
    </w:p>
    <w:p w14:paraId="4FA68016" w14:textId="5C3F8107" w:rsidR="00B97200" w:rsidRPr="003A0CB3" w:rsidRDefault="003A0CB3" w:rsidP="003A0CB3">
      <w:pPr>
        <w:pStyle w:val="a1"/>
        <w:ind w:hanging="147"/>
      </w:pPr>
      <w:r w:rsidRPr="003A0CB3">
        <w:t>Данные о движении глаз в медицинских задачах</w:t>
      </w:r>
    </w:p>
    <w:tbl>
      <w:tblPr>
        <w:tblStyle w:val="af0"/>
        <w:tblW w:w="4876" w:type="dxa"/>
        <w:jc w:val="center"/>
        <w:tblLook w:val="04A0" w:firstRow="1" w:lastRow="0" w:firstColumn="1" w:lastColumn="0" w:noHBand="0" w:noVBand="1"/>
      </w:tblPr>
      <w:tblGrid>
        <w:gridCol w:w="2410"/>
        <w:gridCol w:w="2466"/>
      </w:tblGrid>
      <w:tr w:rsidR="00504FB9" w:rsidRPr="00B97200" w14:paraId="4C4B8125" w14:textId="77777777" w:rsidTr="003A0CB3">
        <w:trPr>
          <w:jc w:val="center"/>
        </w:trPr>
        <w:tc>
          <w:tcPr>
            <w:tcW w:w="2410" w:type="dxa"/>
            <w:vAlign w:val="center"/>
          </w:tcPr>
          <w:p w14:paraId="77EB2AAB" w14:textId="0A055FB3" w:rsidR="00504FB9" w:rsidRPr="00B97200" w:rsidRDefault="00F56D79" w:rsidP="003A0CB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0F1115"/>
                <w:sz w:val="16"/>
                <w:szCs w:val="16"/>
              </w:rPr>
              <w:t>Тема и</w:t>
            </w:r>
            <w:r w:rsidR="00504FB9" w:rsidRPr="00B97200">
              <w:rPr>
                <w:b/>
                <w:bCs/>
                <w:color w:val="0F1115"/>
                <w:sz w:val="16"/>
                <w:szCs w:val="16"/>
              </w:rPr>
              <w:t>сследования</w:t>
            </w:r>
          </w:p>
        </w:tc>
        <w:tc>
          <w:tcPr>
            <w:tcW w:w="2466" w:type="dxa"/>
            <w:vAlign w:val="center"/>
          </w:tcPr>
          <w:p w14:paraId="13D0CCBF" w14:textId="7463BE65" w:rsidR="00504FB9" w:rsidRPr="00B97200" w:rsidRDefault="00F56D79" w:rsidP="003A0CB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0F1115"/>
                <w:sz w:val="16"/>
                <w:szCs w:val="16"/>
              </w:rPr>
              <w:t>Используемыми п</w:t>
            </w:r>
            <w:r w:rsidR="00504FB9" w:rsidRPr="00B97200">
              <w:rPr>
                <w:b/>
                <w:bCs/>
                <w:color w:val="0F1115"/>
                <w:sz w:val="16"/>
                <w:szCs w:val="16"/>
              </w:rPr>
              <w:t>ризнаки</w:t>
            </w:r>
          </w:p>
        </w:tc>
      </w:tr>
      <w:tr w:rsidR="00504FB9" w:rsidRPr="00B97200" w14:paraId="23267F65" w14:textId="77777777" w:rsidTr="003A0CB3">
        <w:trPr>
          <w:jc w:val="center"/>
        </w:trPr>
        <w:tc>
          <w:tcPr>
            <w:tcW w:w="2410" w:type="dxa"/>
            <w:vAlign w:val="center"/>
          </w:tcPr>
          <w:p w14:paraId="07A64668" w14:textId="77777777" w:rsidR="00504FB9" w:rsidRPr="00B97200" w:rsidRDefault="00504FB9" w:rsidP="003A0CB3">
            <w:pPr>
              <w:jc w:val="both"/>
              <w:rPr>
                <w:sz w:val="16"/>
                <w:szCs w:val="16"/>
              </w:rPr>
            </w:pPr>
            <w:r w:rsidRPr="00B97200">
              <w:rPr>
                <w:color w:val="0F1115"/>
                <w:sz w:val="16"/>
                <w:szCs w:val="16"/>
              </w:rPr>
              <w:t>Анализ когнитивной нагрузки в физиологии</w:t>
            </w:r>
          </w:p>
        </w:tc>
        <w:tc>
          <w:tcPr>
            <w:tcW w:w="2466" w:type="dxa"/>
            <w:vAlign w:val="center"/>
          </w:tcPr>
          <w:p w14:paraId="10E7AEB8" w14:textId="11487B04" w:rsidR="00504FB9" w:rsidRPr="00B97200" w:rsidRDefault="005236F7" w:rsidP="003A0CB3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диаметр зрачка</w:t>
            </w:r>
          </w:p>
        </w:tc>
      </w:tr>
      <w:tr w:rsidR="00504FB9" w:rsidRPr="00B97200" w14:paraId="6DDC9183" w14:textId="77777777" w:rsidTr="003A0CB3">
        <w:trPr>
          <w:jc w:val="center"/>
        </w:trPr>
        <w:tc>
          <w:tcPr>
            <w:tcW w:w="2410" w:type="dxa"/>
            <w:vAlign w:val="center"/>
          </w:tcPr>
          <w:p w14:paraId="16F20229" w14:textId="77777777" w:rsidR="00504FB9" w:rsidRPr="00B97200" w:rsidRDefault="00504FB9" w:rsidP="003A0CB3">
            <w:pPr>
              <w:jc w:val="both"/>
              <w:rPr>
                <w:color w:val="0F1115"/>
                <w:sz w:val="16"/>
                <w:szCs w:val="16"/>
              </w:rPr>
            </w:pPr>
            <w:r w:rsidRPr="00B97200">
              <w:rPr>
                <w:color w:val="0F1115"/>
                <w:sz w:val="16"/>
                <w:szCs w:val="16"/>
              </w:rPr>
              <w:t>Когнитивные реакции во время локомоции (движения)</w:t>
            </w:r>
          </w:p>
        </w:tc>
        <w:tc>
          <w:tcPr>
            <w:tcW w:w="2466" w:type="dxa"/>
            <w:vAlign w:val="center"/>
          </w:tcPr>
          <w:p w14:paraId="5D49A8C6" w14:textId="1FEB5FB6" w:rsidR="00504FB9" w:rsidRPr="00B97200" w:rsidRDefault="005236F7" w:rsidP="003A0CB3">
            <w:pPr>
              <w:jc w:val="both"/>
              <w:rPr>
                <w:color w:val="0F1115"/>
                <w:sz w:val="16"/>
                <w:szCs w:val="16"/>
              </w:rPr>
            </w:pPr>
            <w:r>
              <w:rPr>
                <w:color w:val="0F1115"/>
                <w:sz w:val="16"/>
                <w:szCs w:val="16"/>
              </w:rPr>
              <w:t>моргание</w:t>
            </w:r>
            <w:r w:rsidR="00504FB9" w:rsidRPr="00B97200">
              <w:rPr>
                <w:color w:val="0F1115"/>
                <w:sz w:val="16"/>
                <w:szCs w:val="16"/>
              </w:rPr>
              <w:t xml:space="preserve">, </w:t>
            </w:r>
            <w:r>
              <w:rPr>
                <w:color w:val="0F1115"/>
                <w:sz w:val="16"/>
                <w:szCs w:val="16"/>
              </w:rPr>
              <w:t>фиксации</w:t>
            </w:r>
            <w:r w:rsidR="00504FB9" w:rsidRPr="00B97200">
              <w:rPr>
                <w:color w:val="0F1115"/>
                <w:sz w:val="16"/>
                <w:szCs w:val="16"/>
              </w:rPr>
              <w:t xml:space="preserve">, </w:t>
            </w:r>
            <w:proofErr w:type="spellStart"/>
            <w:r>
              <w:rPr>
                <w:color w:val="0F1115"/>
                <w:sz w:val="16"/>
                <w:szCs w:val="16"/>
              </w:rPr>
              <w:t>саккады</w:t>
            </w:r>
            <w:proofErr w:type="spellEnd"/>
          </w:p>
        </w:tc>
      </w:tr>
      <w:tr w:rsidR="00504FB9" w:rsidRPr="00B97200" w14:paraId="46F37835" w14:textId="77777777" w:rsidTr="003A0CB3">
        <w:trPr>
          <w:jc w:val="center"/>
        </w:trPr>
        <w:tc>
          <w:tcPr>
            <w:tcW w:w="2410" w:type="dxa"/>
            <w:vAlign w:val="center"/>
          </w:tcPr>
          <w:p w14:paraId="6CF85FFA" w14:textId="77777777" w:rsidR="00504FB9" w:rsidRPr="00B97200" w:rsidRDefault="00504FB9" w:rsidP="003A0CB3">
            <w:pPr>
              <w:jc w:val="both"/>
              <w:rPr>
                <w:color w:val="0F1115"/>
                <w:sz w:val="16"/>
                <w:szCs w:val="16"/>
              </w:rPr>
            </w:pPr>
            <w:r w:rsidRPr="00B97200">
              <w:rPr>
                <w:color w:val="0F1115"/>
                <w:sz w:val="16"/>
                <w:szCs w:val="16"/>
              </w:rPr>
              <w:t>Классификация стресса</w:t>
            </w:r>
          </w:p>
        </w:tc>
        <w:tc>
          <w:tcPr>
            <w:tcW w:w="2466" w:type="dxa"/>
            <w:vAlign w:val="center"/>
          </w:tcPr>
          <w:p w14:paraId="0F86F1B5" w14:textId="783A15AE" w:rsidR="00504FB9" w:rsidRPr="00B97200" w:rsidRDefault="005236F7" w:rsidP="003A0CB3">
            <w:pPr>
              <w:jc w:val="both"/>
              <w:rPr>
                <w:color w:val="0F1115"/>
                <w:sz w:val="16"/>
                <w:szCs w:val="16"/>
              </w:rPr>
            </w:pPr>
            <w:r>
              <w:rPr>
                <w:color w:val="0F1115"/>
                <w:sz w:val="16"/>
                <w:szCs w:val="16"/>
              </w:rPr>
              <w:t>траектория движения взгляда</w:t>
            </w:r>
            <w:r w:rsidR="00504FB9" w:rsidRPr="00B97200">
              <w:rPr>
                <w:color w:val="0F1115"/>
                <w:sz w:val="16"/>
                <w:szCs w:val="16"/>
              </w:rPr>
              <w:t>,</w:t>
            </w:r>
            <w:r>
              <w:rPr>
                <w:color w:val="0F1115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диаметр зрачка</w:t>
            </w:r>
            <w:r w:rsidR="00504FB9" w:rsidRPr="00B97200">
              <w:rPr>
                <w:color w:val="0F1115"/>
                <w:sz w:val="16"/>
                <w:szCs w:val="16"/>
              </w:rPr>
              <w:t xml:space="preserve">, </w:t>
            </w:r>
            <w:r>
              <w:rPr>
                <w:color w:val="0F1115"/>
                <w:sz w:val="16"/>
                <w:szCs w:val="16"/>
              </w:rPr>
              <w:t>моргание</w:t>
            </w:r>
          </w:p>
        </w:tc>
      </w:tr>
      <w:tr w:rsidR="00504FB9" w:rsidRPr="00B97200" w14:paraId="102175A4" w14:textId="77777777" w:rsidTr="003A0CB3">
        <w:trPr>
          <w:jc w:val="center"/>
        </w:trPr>
        <w:tc>
          <w:tcPr>
            <w:tcW w:w="2410" w:type="dxa"/>
            <w:vAlign w:val="center"/>
          </w:tcPr>
          <w:p w14:paraId="05575FBA" w14:textId="77777777" w:rsidR="00504FB9" w:rsidRPr="00B97200" w:rsidRDefault="00504FB9" w:rsidP="003A0CB3">
            <w:pPr>
              <w:jc w:val="both"/>
              <w:rPr>
                <w:color w:val="0F1115"/>
                <w:sz w:val="16"/>
                <w:szCs w:val="16"/>
              </w:rPr>
            </w:pPr>
            <w:r w:rsidRPr="00B97200">
              <w:rPr>
                <w:color w:val="0F1115"/>
                <w:sz w:val="16"/>
                <w:szCs w:val="16"/>
              </w:rPr>
              <w:t>Когнитивные аспекты восприятия опасности</w:t>
            </w:r>
          </w:p>
        </w:tc>
        <w:tc>
          <w:tcPr>
            <w:tcW w:w="2466" w:type="dxa"/>
            <w:vAlign w:val="center"/>
          </w:tcPr>
          <w:p w14:paraId="04000737" w14:textId="7861D4A0" w:rsidR="00504FB9" w:rsidRPr="00B97200" w:rsidRDefault="005236F7" w:rsidP="003A0CB3">
            <w:pPr>
              <w:jc w:val="both"/>
              <w:rPr>
                <w:color w:val="0F1115"/>
                <w:sz w:val="16"/>
                <w:szCs w:val="16"/>
              </w:rPr>
            </w:pPr>
            <w:r>
              <w:rPr>
                <w:sz w:val="16"/>
                <w:szCs w:val="16"/>
              </w:rPr>
              <w:t>диаметр зрачка</w:t>
            </w:r>
          </w:p>
        </w:tc>
      </w:tr>
      <w:tr w:rsidR="00504FB9" w:rsidRPr="00B97200" w14:paraId="345E8F96" w14:textId="77777777" w:rsidTr="003A0CB3">
        <w:trPr>
          <w:jc w:val="center"/>
        </w:trPr>
        <w:tc>
          <w:tcPr>
            <w:tcW w:w="2410" w:type="dxa"/>
            <w:vAlign w:val="center"/>
          </w:tcPr>
          <w:p w14:paraId="6EAAD1F1" w14:textId="77777777" w:rsidR="00504FB9" w:rsidRPr="00B97200" w:rsidRDefault="00504FB9" w:rsidP="003A0CB3">
            <w:pPr>
              <w:jc w:val="both"/>
              <w:rPr>
                <w:color w:val="0F1115"/>
                <w:sz w:val="16"/>
                <w:szCs w:val="16"/>
              </w:rPr>
            </w:pPr>
            <w:r w:rsidRPr="00B97200">
              <w:rPr>
                <w:color w:val="0F1115"/>
                <w:sz w:val="16"/>
                <w:szCs w:val="16"/>
              </w:rPr>
              <w:t>Понимание РАС (расстройств аутистического спектра)</w:t>
            </w:r>
          </w:p>
        </w:tc>
        <w:tc>
          <w:tcPr>
            <w:tcW w:w="2466" w:type="dxa"/>
            <w:vAlign w:val="center"/>
          </w:tcPr>
          <w:p w14:paraId="2A4501B0" w14:textId="33080BFC" w:rsidR="00504FB9" w:rsidRPr="00B97200" w:rsidRDefault="005236F7" w:rsidP="003A0CB3">
            <w:pPr>
              <w:jc w:val="both"/>
              <w:rPr>
                <w:color w:val="0F1115"/>
                <w:sz w:val="16"/>
                <w:szCs w:val="16"/>
              </w:rPr>
            </w:pPr>
            <w:r>
              <w:rPr>
                <w:color w:val="0F1115"/>
                <w:sz w:val="16"/>
                <w:szCs w:val="16"/>
              </w:rPr>
              <w:t>траектория движения взгляда</w:t>
            </w:r>
            <w:r w:rsidRPr="00B97200">
              <w:rPr>
                <w:color w:val="0F1115"/>
                <w:sz w:val="16"/>
                <w:szCs w:val="16"/>
              </w:rPr>
              <w:t>,</w:t>
            </w:r>
            <w:r>
              <w:rPr>
                <w:color w:val="0F1115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диаметр зрачка</w:t>
            </w:r>
            <w:r w:rsidRPr="00B97200">
              <w:rPr>
                <w:color w:val="0F1115"/>
                <w:sz w:val="16"/>
                <w:szCs w:val="16"/>
              </w:rPr>
              <w:t xml:space="preserve">, </w:t>
            </w:r>
            <w:r>
              <w:rPr>
                <w:color w:val="0F1115"/>
                <w:sz w:val="16"/>
                <w:szCs w:val="16"/>
              </w:rPr>
              <w:t>моргание, фиксации</w:t>
            </w:r>
          </w:p>
        </w:tc>
      </w:tr>
      <w:tr w:rsidR="00504FB9" w:rsidRPr="005236F7" w14:paraId="1F389206" w14:textId="77777777" w:rsidTr="003A0CB3">
        <w:trPr>
          <w:jc w:val="center"/>
        </w:trPr>
        <w:tc>
          <w:tcPr>
            <w:tcW w:w="2410" w:type="dxa"/>
            <w:vAlign w:val="center"/>
          </w:tcPr>
          <w:p w14:paraId="2AB72E62" w14:textId="77777777" w:rsidR="00504FB9" w:rsidRPr="00B97200" w:rsidRDefault="00504FB9" w:rsidP="003A0CB3">
            <w:pPr>
              <w:jc w:val="both"/>
              <w:rPr>
                <w:color w:val="0F1115"/>
                <w:sz w:val="16"/>
                <w:szCs w:val="16"/>
              </w:rPr>
            </w:pPr>
            <w:r w:rsidRPr="00B97200">
              <w:rPr>
                <w:color w:val="0F1115"/>
                <w:sz w:val="16"/>
                <w:szCs w:val="16"/>
              </w:rPr>
              <w:t>Адаптивное вмешательство при РАС</w:t>
            </w:r>
          </w:p>
        </w:tc>
        <w:tc>
          <w:tcPr>
            <w:tcW w:w="2466" w:type="dxa"/>
            <w:vAlign w:val="center"/>
          </w:tcPr>
          <w:p w14:paraId="507B249E" w14:textId="2F462DF4" w:rsidR="00504FB9" w:rsidRPr="005236F7" w:rsidRDefault="005236F7" w:rsidP="003A0CB3">
            <w:pPr>
              <w:jc w:val="both"/>
              <w:rPr>
                <w:color w:val="0F1115"/>
                <w:sz w:val="16"/>
                <w:szCs w:val="16"/>
              </w:rPr>
            </w:pPr>
            <w:r>
              <w:rPr>
                <w:color w:val="0F1115"/>
                <w:sz w:val="16"/>
                <w:szCs w:val="16"/>
              </w:rPr>
              <w:t>траектория движения взгляда</w:t>
            </w:r>
            <w:r w:rsidRPr="00B97200">
              <w:rPr>
                <w:color w:val="0F1115"/>
                <w:sz w:val="16"/>
                <w:szCs w:val="16"/>
              </w:rPr>
              <w:t>,</w:t>
            </w:r>
            <w:r>
              <w:rPr>
                <w:color w:val="0F1115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диаметр зрачка</w:t>
            </w:r>
            <w:r w:rsidRPr="00B97200">
              <w:rPr>
                <w:color w:val="0F1115"/>
                <w:sz w:val="16"/>
                <w:szCs w:val="16"/>
              </w:rPr>
              <w:t xml:space="preserve">, </w:t>
            </w:r>
            <w:r>
              <w:rPr>
                <w:color w:val="0F1115"/>
                <w:sz w:val="16"/>
                <w:szCs w:val="16"/>
              </w:rPr>
              <w:t xml:space="preserve">моргание, фиксации, </w:t>
            </w:r>
            <w:proofErr w:type="spellStart"/>
            <w:r>
              <w:rPr>
                <w:color w:val="0F1115"/>
                <w:sz w:val="16"/>
                <w:szCs w:val="16"/>
              </w:rPr>
              <w:t>саккады</w:t>
            </w:r>
            <w:proofErr w:type="spellEnd"/>
          </w:p>
        </w:tc>
      </w:tr>
      <w:tr w:rsidR="00504FB9" w:rsidRPr="00B97200" w14:paraId="56346E47" w14:textId="77777777" w:rsidTr="003A0CB3">
        <w:trPr>
          <w:jc w:val="center"/>
        </w:trPr>
        <w:tc>
          <w:tcPr>
            <w:tcW w:w="2410" w:type="dxa"/>
            <w:vAlign w:val="center"/>
          </w:tcPr>
          <w:p w14:paraId="72D91C1C" w14:textId="77777777" w:rsidR="00504FB9" w:rsidRPr="00B97200" w:rsidRDefault="00504FB9" w:rsidP="003A0CB3">
            <w:pPr>
              <w:jc w:val="both"/>
              <w:rPr>
                <w:color w:val="0F1115"/>
                <w:sz w:val="16"/>
                <w:szCs w:val="16"/>
              </w:rPr>
            </w:pPr>
            <w:r w:rsidRPr="00B97200">
              <w:rPr>
                <w:color w:val="0F1115"/>
                <w:sz w:val="16"/>
                <w:szCs w:val="16"/>
              </w:rPr>
              <w:t>Выявление болезни Паркинсона</w:t>
            </w:r>
          </w:p>
        </w:tc>
        <w:tc>
          <w:tcPr>
            <w:tcW w:w="2466" w:type="dxa"/>
            <w:vAlign w:val="center"/>
          </w:tcPr>
          <w:p w14:paraId="0E1852FD" w14:textId="7618F7FB" w:rsidR="00504FB9" w:rsidRPr="00B97200" w:rsidRDefault="00F56D79" w:rsidP="003A0CB3">
            <w:pPr>
              <w:jc w:val="both"/>
              <w:rPr>
                <w:color w:val="0F1115"/>
                <w:sz w:val="16"/>
                <w:szCs w:val="16"/>
              </w:rPr>
            </w:pPr>
            <w:r>
              <w:rPr>
                <w:color w:val="0F1115"/>
                <w:sz w:val="16"/>
                <w:szCs w:val="16"/>
              </w:rPr>
              <w:t>т</w:t>
            </w:r>
            <w:r w:rsidR="005236F7">
              <w:rPr>
                <w:color w:val="0F1115"/>
                <w:sz w:val="16"/>
                <w:szCs w:val="16"/>
              </w:rPr>
              <w:t>раектория</w:t>
            </w:r>
            <w:r w:rsidRPr="00F56D79">
              <w:rPr>
                <w:color w:val="0F1115"/>
                <w:sz w:val="16"/>
                <w:szCs w:val="16"/>
              </w:rPr>
              <w:t xml:space="preserve"> </w:t>
            </w:r>
            <w:r w:rsidR="005236F7">
              <w:rPr>
                <w:color w:val="0F1115"/>
                <w:sz w:val="16"/>
                <w:szCs w:val="16"/>
              </w:rPr>
              <w:t>движения взгляда</w:t>
            </w:r>
            <w:r w:rsidR="005236F7" w:rsidRPr="00B97200">
              <w:rPr>
                <w:color w:val="0F1115"/>
                <w:sz w:val="16"/>
                <w:szCs w:val="16"/>
              </w:rPr>
              <w:t>,</w:t>
            </w:r>
            <w:r w:rsidR="005236F7">
              <w:rPr>
                <w:color w:val="0F1115"/>
                <w:sz w:val="16"/>
                <w:szCs w:val="16"/>
              </w:rPr>
              <w:t xml:space="preserve"> </w:t>
            </w:r>
            <w:r w:rsidR="005236F7">
              <w:rPr>
                <w:sz w:val="16"/>
                <w:szCs w:val="16"/>
              </w:rPr>
              <w:t>диаметр зрачка</w:t>
            </w:r>
          </w:p>
        </w:tc>
      </w:tr>
    </w:tbl>
    <w:p w14:paraId="6023079B" w14:textId="77777777" w:rsidR="00B97200" w:rsidRDefault="00B97200" w:rsidP="00504FB9">
      <w:pPr>
        <w:jc w:val="both"/>
      </w:pPr>
    </w:p>
    <w:p w14:paraId="218E70CE" w14:textId="7125AA11" w:rsidR="0078707F" w:rsidRPr="003A0CB3" w:rsidRDefault="00504FB9" w:rsidP="003A0CB3">
      <w:pPr>
        <w:pStyle w:val="a3"/>
      </w:pPr>
      <w:r>
        <w:t xml:space="preserve">Как видим, во многих исследованиях анализируются данные о </w:t>
      </w:r>
      <w:proofErr w:type="spellStart"/>
      <w:r w:rsidRPr="003A0CB3">
        <w:t>саккадах</w:t>
      </w:r>
      <w:proofErr w:type="spellEnd"/>
      <w:r w:rsidRPr="003A0CB3">
        <w:t xml:space="preserve"> и фиксациях, поскольку именно из этих движений глаз строятся характерные для указанных патологий</w:t>
      </w:r>
      <w:r w:rsidR="005236F7" w:rsidRPr="003A0CB3">
        <w:t>/состояний</w:t>
      </w:r>
      <w:r w:rsidRPr="003A0CB3">
        <w:t xml:space="preserve"> паттерны. </w:t>
      </w:r>
    </w:p>
    <w:p w14:paraId="743589E3" w14:textId="44F7532E" w:rsidR="00504FB9" w:rsidRPr="003A0CB3" w:rsidRDefault="00504FB9" w:rsidP="003A0CB3">
      <w:pPr>
        <w:pStyle w:val="a3"/>
      </w:pPr>
      <w:r w:rsidRPr="003A0CB3">
        <w:t xml:space="preserve">Паттерном движений глаз является характерный набор движений. Так, например, </w:t>
      </w:r>
      <w:r w:rsidR="0078707F" w:rsidRPr="003A0CB3">
        <w:t xml:space="preserve">ярким паттерном при чтении является чередование прослеживающих движений и </w:t>
      </w:r>
      <w:proofErr w:type="spellStart"/>
      <w:r w:rsidR="0078707F" w:rsidRPr="003A0CB3">
        <w:t>саккад</w:t>
      </w:r>
      <w:proofErr w:type="spellEnd"/>
      <w:r w:rsidR="0078707F" w:rsidRPr="003A0CB3">
        <w:t>.</w:t>
      </w:r>
    </w:p>
    <w:p w14:paraId="4EFD681F" w14:textId="15710C1C" w:rsidR="0078707F" w:rsidRPr="003A0CB3" w:rsidRDefault="0078707F" w:rsidP="003A0CB3">
      <w:pPr>
        <w:pStyle w:val="a3"/>
      </w:pPr>
      <w:proofErr w:type="spellStart"/>
      <w:r w:rsidRPr="003A0CB3">
        <w:t>Саккады</w:t>
      </w:r>
      <w:proofErr w:type="spellEnd"/>
      <w:r w:rsidRPr="003A0CB3">
        <w:t xml:space="preserve"> [</w:t>
      </w:r>
      <w:r w:rsidR="00EF331B" w:rsidRPr="003A0CB3">
        <w:t>1</w:t>
      </w:r>
      <w:r w:rsidR="002575F6" w:rsidRPr="003A0CB3">
        <w:t>2</w:t>
      </w:r>
      <w:r w:rsidRPr="003A0CB3">
        <w:t xml:space="preserve">] – это быстрые, скачкообразные движения глаз между точками фиксации. </w:t>
      </w:r>
      <w:proofErr w:type="spellStart"/>
      <w:r w:rsidRPr="003A0CB3">
        <w:t>Макрасаккады</w:t>
      </w:r>
      <w:proofErr w:type="spellEnd"/>
      <w:r w:rsidRPr="003A0CB3">
        <w:t xml:space="preserve"> длятся от 20 до 200 </w:t>
      </w:r>
      <w:proofErr w:type="spellStart"/>
      <w:r w:rsidRPr="003A0CB3">
        <w:t>мс</w:t>
      </w:r>
      <w:proofErr w:type="spellEnd"/>
      <w:proofErr w:type="gramStart"/>
      <w:r w:rsidRPr="003A0CB3">
        <w:t>.</w:t>
      </w:r>
      <w:proofErr w:type="gramEnd"/>
      <w:r w:rsidRPr="003A0CB3">
        <w:t xml:space="preserve"> </w:t>
      </w:r>
      <w:proofErr w:type="gramStart"/>
      <w:r w:rsidRPr="003A0CB3">
        <w:t>и</w:t>
      </w:r>
      <w:proofErr w:type="gramEnd"/>
      <w:r w:rsidRPr="003A0CB3">
        <w:t xml:space="preserve"> могут иметь угловую скорость до 500 °/с.</w:t>
      </w:r>
    </w:p>
    <w:p w14:paraId="0F83D209" w14:textId="00B2ABD5" w:rsidR="0078707F" w:rsidRPr="003A0CB3" w:rsidRDefault="0078707F" w:rsidP="003A0CB3">
      <w:pPr>
        <w:pStyle w:val="a3"/>
      </w:pPr>
      <w:r w:rsidRPr="003A0CB3">
        <w:t>Фиксации [</w:t>
      </w:r>
      <w:r w:rsidR="00EF331B" w:rsidRPr="003A0CB3">
        <w:t>1</w:t>
      </w:r>
      <w:r w:rsidR="002575F6" w:rsidRPr="003A0CB3">
        <w:t>2</w:t>
      </w:r>
      <w:r w:rsidRPr="003A0CB3">
        <w:t>] — это периоды, когда глаза остаются относительно</w:t>
      </w:r>
      <w:r w:rsidRPr="0078707F">
        <w:t xml:space="preserve"> неподвижными, позволяя человеку сосредоточиться на конкретном </w:t>
      </w:r>
      <w:r w:rsidRPr="003A0CB3">
        <w:t xml:space="preserve">объекте или области. </w:t>
      </w:r>
      <w:r w:rsidRPr="003A0CB3">
        <w:lastRenderedPageBreak/>
        <w:t xml:space="preserve">Длительность фиксации варьируется от 100 до 600 </w:t>
      </w:r>
      <w:proofErr w:type="spellStart"/>
      <w:r w:rsidRPr="003A0CB3">
        <w:t>мс</w:t>
      </w:r>
      <w:proofErr w:type="spellEnd"/>
      <w:r w:rsidRPr="003A0CB3">
        <w:t xml:space="preserve">, в зависимости от задачи и сложности обрабатываемой информации. </w:t>
      </w:r>
    </w:p>
    <w:p w14:paraId="5264F2E3" w14:textId="3AA749DF" w:rsidR="006A4EE7" w:rsidRPr="003A0CB3" w:rsidRDefault="006A4EE7" w:rsidP="003A0CB3">
      <w:pPr>
        <w:pStyle w:val="a3"/>
      </w:pPr>
      <w:r w:rsidRPr="003A0CB3">
        <w:t>Задача сегментации движений глаз сводится к анализу траектории движения взгляда и выделению на ней сегментов, относящихся к тому или иному виду движений</w:t>
      </w:r>
      <w:r w:rsidR="001B7145" w:rsidRPr="003A0CB3">
        <w:t xml:space="preserve"> глаз</w:t>
      </w:r>
      <w:r w:rsidRPr="003A0CB3">
        <w:t>.</w:t>
      </w:r>
    </w:p>
    <w:p w14:paraId="171DC5E1" w14:textId="415910B5" w:rsidR="006A4EE7" w:rsidRPr="00504FB9" w:rsidRDefault="006A4EE7" w:rsidP="003A0CB3">
      <w:pPr>
        <w:pStyle w:val="a3"/>
      </w:pPr>
      <w:r w:rsidRPr="003A0CB3">
        <w:t>Классические алг</w:t>
      </w:r>
      <w:r>
        <w:t>оритмы сегментации, основанные на пороговых значениях и статистических методах, имеют ряд ограничений, связанных с</w:t>
      </w:r>
      <w:r w:rsidR="00EF331B" w:rsidRPr="00EF331B">
        <w:t xml:space="preserve"> </w:t>
      </w:r>
      <w:r>
        <w:t>необходимос</w:t>
      </w:r>
      <w:r w:rsidR="00EF331B">
        <w:t>тью</w:t>
      </w:r>
      <w:r>
        <w:t xml:space="preserve"> подбора </w:t>
      </w:r>
      <w:r w:rsidR="0083037C">
        <w:t>параметров</w:t>
      </w:r>
      <w:r w:rsidR="00EF331B">
        <w:t>, неустойчивостью к шуму в данных</w:t>
      </w:r>
      <w:r w:rsidR="00F6086A">
        <w:t xml:space="preserve"> и др</w:t>
      </w:r>
      <w:r>
        <w:t xml:space="preserve">. Поэтому актуальной задачей в рамках поиска лучших решения является проведение сравнительного анализа классических алгоритмов с современными </w:t>
      </w:r>
      <w:proofErr w:type="spellStart"/>
      <w:r w:rsidR="001B7145">
        <w:t>нейросетевыми</w:t>
      </w:r>
      <w:proofErr w:type="spellEnd"/>
      <w:r w:rsidR="001B7145">
        <w:t xml:space="preserve"> подходами. Эта задача была решена в рамках данной статьи.</w:t>
      </w:r>
    </w:p>
    <w:p w14:paraId="296891D2" w14:textId="1D40BDA3" w:rsidR="00181BDE" w:rsidRDefault="00181BDE" w:rsidP="00181BDE">
      <w:pPr>
        <w:pStyle w:val="2"/>
      </w:pPr>
      <w:r>
        <w:lastRenderedPageBreak/>
        <w:t>Исходные данные</w:t>
      </w:r>
    </w:p>
    <w:p w14:paraId="43B57C92" w14:textId="7E51AF90" w:rsidR="00F6086A" w:rsidRDefault="001B7145" w:rsidP="003A0CB3">
      <w:pPr>
        <w:pStyle w:val="a3"/>
      </w:pPr>
      <w:r w:rsidRPr="00F6086A">
        <w:t xml:space="preserve">Для валидации алгоритмов и обучения моделей нейронных сетей был использован </w:t>
      </w:r>
      <w:r w:rsidR="005236F7">
        <w:t>набор данных</w:t>
      </w:r>
      <w:r w:rsidRPr="005236F7">
        <w:t xml:space="preserve"> «</w:t>
      </w:r>
      <w:proofErr w:type="spellStart"/>
      <w:r w:rsidR="005236F7" w:rsidRPr="005236F7">
        <w:t>Eye</w:t>
      </w:r>
      <w:proofErr w:type="spellEnd"/>
      <w:r w:rsidR="005236F7" w:rsidRPr="005236F7">
        <w:t xml:space="preserve"> </w:t>
      </w:r>
      <w:proofErr w:type="spellStart"/>
      <w:r w:rsidR="005236F7" w:rsidRPr="005236F7">
        <w:t>Movement</w:t>
      </w:r>
      <w:proofErr w:type="spellEnd"/>
      <w:r w:rsidR="005236F7" w:rsidRPr="005236F7">
        <w:t xml:space="preserve"> </w:t>
      </w:r>
      <w:proofErr w:type="spellStart"/>
      <w:r w:rsidR="005236F7" w:rsidRPr="005236F7">
        <w:t>Detector</w:t>
      </w:r>
      <w:proofErr w:type="spellEnd"/>
      <w:r w:rsidR="005236F7" w:rsidRPr="005236F7">
        <w:t xml:space="preserve"> </w:t>
      </w:r>
      <w:proofErr w:type="spellStart"/>
      <w:r w:rsidR="005236F7" w:rsidRPr="005236F7">
        <w:t>Evaluation</w:t>
      </w:r>
      <w:proofErr w:type="spellEnd"/>
      <w:r w:rsidRPr="005236F7">
        <w:t>»</w:t>
      </w:r>
      <w:r w:rsidR="004812A6">
        <w:t xml:space="preserve"> </w:t>
      </w:r>
      <w:r w:rsidR="005236F7" w:rsidRPr="005236F7">
        <w:t>[</w:t>
      </w:r>
      <w:r w:rsidR="00EF331B">
        <w:t>1</w:t>
      </w:r>
      <w:r w:rsidR="002575F6">
        <w:t>3</w:t>
      </w:r>
      <w:r w:rsidR="005236F7" w:rsidRPr="005236F7">
        <w:t>]</w:t>
      </w:r>
      <w:r w:rsidR="005236F7">
        <w:t>.</w:t>
      </w:r>
    </w:p>
    <w:p w14:paraId="6CEBB919" w14:textId="1D218CC3" w:rsidR="00F90586" w:rsidRDefault="00F6086A" w:rsidP="003A0CB3">
      <w:pPr>
        <w:pStyle w:val="a3"/>
      </w:pPr>
      <w:r w:rsidRPr="00F6086A">
        <w:rPr>
          <w:szCs w:val="24"/>
        </w:rPr>
        <w:t xml:space="preserve">Данный набор содержит записи движений глаз, полученные на профессиональном </w:t>
      </w:r>
      <w:proofErr w:type="spellStart"/>
      <w:r w:rsidRPr="00F6086A">
        <w:rPr>
          <w:szCs w:val="24"/>
        </w:rPr>
        <w:t>айтрекере</w:t>
      </w:r>
      <w:proofErr w:type="spellEnd"/>
      <w:r w:rsidRPr="00F6086A">
        <w:rPr>
          <w:szCs w:val="24"/>
        </w:rPr>
        <w:t xml:space="preserve"> с высокой частотой (500 Гц). Записи имеют «эталонную разметку» </w:t>
      </w:r>
      <w:proofErr w:type="spellStart"/>
      <w:r w:rsidRPr="00F6086A">
        <w:rPr>
          <w:szCs w:val="24"/>
        </w:rPr>
        <w:t>саккад</w:t>
      </w:r>
      <w:proofErr w:type="spellEnd"/>
      <w:r w:rsidRPr="00F6086A">
        <w:rPr>
          <w:szCs w:val="24"/>
        </w:rPr>
        <w:t xml:space="preserve"> и фиксаций, выполнен</w:t>
      </w:r>
      <w:r w:rsidR="004812A6">
        <w:rPr>
          <w:szCs w:val="24"/>
        </w:rPr>
        <w:t>н</w:t>
      </w:r>
      <w:r w:rsidRPr="00F6086A">
        <w:rPr>
          <w:szCs w:val="24"/>
        </w:rPr>
        <w:t>ую с помощью алгоритмических и ручных методов. Набор данных включает данные, полученные в различных сценариях: свободный просмотр, чтение, выполнение визуальных задач</w:t>
      </w:r>
      <w:r w:rsidRPr="00F6086A">
        <w:t>.</w:t>
      </w:r>
    </w:p>
    <w:p w14:paraId="222C413A" w14:textId="113C978F" w:rsidR="00F6086A" w:rsidRDefault="00F6086A" w:rsidP="003A0CB3">
      <w:pPr>
        <w:pStyle w:val="a3"/>
        <w:rPr>
          <w:szCs w:val="24"/>
        </w:rPr>
      </w:pPr>
      <w:r w:rsidRPr="00F6086A">
        <w:rPr>
          <w:szCs w:val="24"/>
        </w:rPr>
        <w:t>Структура набора данных приведена на рис</w:t>
      </w:r>
      <w:r w:rsidR="003A0CB3">
        <w:rPr>
          <w:szCs w:val="24"/>
        </w:rPr>
        <w:t>.</w:t>
      </w:r>
      <w:r w:rsidRPr="00F6086A">
        <w:rPr>
          <w:szCs w:val="24"/>
        </w:rPr>
        <w:t xml:space="preserve"> 1.</w:t>
      </w:r>
    </w:p>
    <w:p w14:paraId="0F21F0E0" w14:textId="77777777" w:rsidR="00B93A0F" w:rsidRDefault="00B93A0F" w:rsidP="00B93A0F">
      <w:pPr>
        <w:pStyle w:val="a3"/>
        <w:ind w:firstLine="0"/>
        <w:rPr>
          <w:szCs w:val="24"/>
        </w:rPr>
        <w:sectPr w:rsidR="00B93A0F" w:rsidSect="00964314">
          <w:type w:val="continuous"/>
          <w:pgSz w:w="11906" w:h="16838" w:code="9"/>
          <w:pgMar w:top="907" w:right="907" w:bottom="1440" w:left="907" w:header="709" w:footer="709" w:gutter="0"/>
          <w:cols w:num="2" w:space="340"/>
          <w:docGrid w:linePitch="360"/>
        </w:sectPr>
      </w:pPr>
    </w:p>
    <w:p w14:paraId="58290988" w14:textId="77777777" w:rsidR="00B93A0F" w:rsidRPr="00B93A0F" w:rsidRDefault="00B93A0F" w:rsidP="00B93A0F">
      <w:pPr>
        <w:pStyle w:val="a3"/>
        <w:ind w:firstLine="0"/>
        <w:rPr>
          <w:sz w:val="16"/>
          <w:szCs w:val="16"/>
        </w:rPr>
      </w:pPr>
    </w:p>
    <w:p w14:paraId="20D8D646" w14:textId="27D211B0" w:rsidR="00B93A0F" w:rsidRDefault="00B93A0F" w:rsidP="00B93A0F">
      <w:pPr>
        <w:pStyle w:val="a3"/>
        <w:ind w:firstLine="0"/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40FD53AC" wp14:editId="5A4D45E2">
            <wp:extent cx="4232031" cy="304772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529" cy="304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10CF4" w14:textId="68F00851" w:rsidR="00B93A0F" w:rsidRPr="00B93A0F" w:rsidRDefault="00B93A0F" w:rsidP="00B93A0F">
      <w:pPr>
        <w:pStyle w:val="a"/>
        <w:rPr>
          <w:szCs w:val="24"/>
        </w:rPr>
      </w:pPr>
      <w:r w:rsidRPr="003A0CB3">
        <w:t>Структура</w:t>
      </w:r>
      <w:r w:rsidRPr="00B93A0F">
        <w:rPr>
          <w:lang w:val="en-US"/>
        </w:rPr>
        <w:t xml:space="preserve"> </w:t>
      </w:r>
      <w:r w:rsidRPr="003A0CB3">
        <w:t>набора</w:t>
      </w:r>
      <w:r w:rsidRPr="00B93A0F">
        <w:rPr>
          <w:lang w:val="en-US"/>
        </w:rPr>
        <w:t xml:space="preserve"> </w:t>
      </w:r>
      <w:r w:rsidRPr="00F6086A">
        <w:t>данных</w:t>
      </w:r>
      <w:r w:rsidRPr="00B93A0F">
        <w:rPr>
          <w:lang w:val="en-US"/>
        </w:rPr>
        <w:t xml:space="preserve"> «Eye Movement Detector Evaluation»</w:t>
      </w:r>
    </w:p>
    <w:p w14:paraId="395F875D" w14:textId="77777777" w:rsidR="00B93A0F" w:rsidRDefault="00B93A0F" w:rsidP="00B93A0F">
      <w:pPr>
        <w:pStyle w:val="a3"/>
        <w:ind w:firstLine="0"/>
        <w:rPr>
          <w:szCs w:val="24"/>
        </w:rPr>
        <w:sectPr w:rsidR="00B93A0F" w:rsidSect="00B93A0F">
          <w:type w:val="continuous"/>
          <w:pgSz w:w="11906" w:h="16838" w:code="9"/>
          <w:pgMar w:top="907" w:right="907" w:bottom="1440" w:left="907" w:header="709" w:footer="709" w:gutter="0"/>
          <w:cols w:space="340"/>
          <w:docGrid w:linePitch="360"/>
        </w:sectPr>
      </w:pPr>
    </w:p>
    <w:p w14:paraId="0C8BBF37" w14:textId="40A66FE8" w:rsidR="0056044B" w:rsidRPr="005236F7" w:rsidRDefault="00FB4FA1" w:rsidP="003A0CB3">
      <w:pPr>
        <w:pStyle w:val="a3"/>
      </w:pPr>
      <w:r w:rsidRPr="005236F7">
        <w:lastRenderedPageBreak/>
        <w:t>На рис</w:t>
      </w:r>
      <w:r w:rsidR="003A0CB3">
        <w:t>. </w:t>
      </w:r>
      <w:r w:rsidRPr="005236F7">
        <w:t xml:space="preserve">2 на примере </w:t>
      </w:r>
      <w:r w:rsidR="0056044B" w:rsidRPr="005236F7">
        <w:t xml:space="preserve">записи «TH34_img_Europe_labelled_MN.mat» показаны графики изменения координат взора по вертикали и по горизонтали, а также график профиля скорости. </w:t>
      </w:r>
    </w:p>
    <w:p w14:paraId="4804A0C8" w14:textId="782EB016" w:rsidR="00FB4FA1" w:rsidRDefault="007B392A" w:rsidP="004E2B23">
      <w:pPr>
        <w:jc w:val="center"/>
      </w:pPr>
      <w:r w:rsidRPr="005536C8">
        <w:rPr>
          <w:noProof/>
          <w:lang w:eastAsia="ru-RU"/>
        </w:rPr>
        <w:drawing>
          <wp:inline distT="0" distB="0" distL="0" distR="0" wp14:anchorId="322633A7" wp14:editId="21F7569C">
            <wp:extent cx="2556000" cy="1249123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392"/>
                    <a:stretch/>
                  </pic:blipFill>
                  <pic:spPr bwMode="auto">
                    <a:xfrm>
                      <a:off x="0" y="0"/>
                      <a:ext cx="2556000" cy="124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4FA1" w:rsidRPr="005C646E">
        <w:rPr>
          <w:noProof/>
          <w:sz w:val="28"/>
          <w:szCs w:val="28"/>
          <w:lang w:eastAsia="ru-RU"/>
        </w:rPr>
        <w:drawing>
          <wp:inline distT="0" distB="0" distL="0" distR="0" wp14:anchorId="65B75E3F" wp14:editId="02739598">
            <wp:extent cx="2592000" cy="8392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120"/>
                    <a:stretch/>
                  </pic:blipFill>
                  <pic:spPr bwMode="auto">
                    <a:xfrm>
                      <a:off x="0" y="0"/>
                      <a:ext cx="2592000" cy="83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D1650" w14:textId="2E289656" w:rsidR="0056044B" w:rsidRDefault="0056044B" w:rsidP="003A0CB3">
      <w:pPr>
        <w:pStyle w:val="a"/>
      </w:pPr>
      <w:r>
        <w:t>Пример графиков данных</w:t>
      </w:r>
    </w:p>
    <w:p w14:paraId="711E93A7" w14:textId="1EF21BA6" w:rsidR="005236F7" w:rsidRDefault="005236F7" w:rsidP="003A0CB3">
      <w:pPr>
        <w:pStyle w:val="a3"/>
      </w:pPr>
      <w:r w:rsidRPr="005236F7">
        <w:lastRenderedPageBreak/>
        <w:t xml:space="preserve">В рамках предобработки данных набор был подвергнут вычислению дополнительных признаков (скорость, ускорение, дисперсия для каждого </w:t>
      </w:r>
      <w:proofErr w:type="spellStart"/>
      <w:r w:rsidRPr="005236F7">
        <w:t>сэмпла</w:t>
      </w:r>
      <w:proofErr w:type="spellEnd"/>
      <w:r w:rsidRPr="005236F7">
        <w:t xml:space="preserve">), сглаживанию траектории взгляда, нормализации признаков для приведения к общему масштабу. После этого набор был разделен на отдельные окна по 100 </w:t>
      </w:r>
      <w:proofErr w:type="spellStart"/>
      <w:r w:rsidRPr="005236F7">
        <w:t>сэмплов</w:t>
      </w:r>
      <w:proofErr w:type="spellEnd"/>
      <w:r w:rsidRPr="005236F7">
        <w:t xml:space="preserve"> и сбалансирован.</w:t>
      </w:r>
    </w:p>
    <w:p w14:paraId="025F1444" w14:textId="61C87A96" w:rsidR="0009452E" w:rsidRDefault="005236F7" w:rsidP="003A0CB3">
      <w:pPr>
        <w:pStyle w:val="a3"/>
      </w:pPr>
      <w:r w:rsidRPr="005236F7">
        <w:t>С использованием рассмотренного набора данных была проведена оценка и сравнение реализованных классических</w:t>
      </w:r>
      <w:r>
        <w:t xml:space="preserve"> </w:t>
      </w:r>
      <w:r w:rsidRPr="005236F7">
        <w:t xml:space="preserve">и </w:t>
      </w:r>
      <w:proofErr w:type="spellStart"/>
      <w:r w:rsidRPr="005236F7">
        <w:t>нейросетевых</w:t>
      </w:r>
      <w:proofErr w:type="spellEnd"/>
      <w:r w:rsidRPr="005236F7">
        <w:t xml:space="preserve"> методов с результатами.</w:t>
      </w:r>
      <w:r>
        <w:t xml:space="preserve"> </w:t>
      </w:r>
      <w:r w:rsidRPr="005236F7">
        <w:t xml:space="preserve">Каждый из методов был подвергнут валидации на рассмотренном наборе данных, для всех методов </w:t>
      </w:r>
      <w:proofErr w:type="gramStart"/>
      <w:r w:rsidRPr="005236F7">
        <w:t>построена</w:t>
      </w:r>
      <w:proofErr w:type="gramEnd"/>
      <w:r w:rsidRPr="005236F7">
        <w:t xml:space="preserve"> общая сравнительная табл</w:t>
      </w:r>
      <w:r w:rsidR="004E2B23">
        <w:t>.</w:t>
      </w:r>
      <w:r w:rsidRPr="005236F7">
        <w:t xml:space="preserve"> </w:t>
      </w:r>
      <w:r w:rsidR="009B3501">
        <w:t>5</w:t>
      </w:r>
      <w:r>
        <w:t>.</w:t>
      </w:r>
    </w:p>
    <w:p w14:paraId="173B53AE" w14:textId="473DF817" w:rsidR="001C4E62" w:rsidRDefault="005236F7" w:rsidP="001C4E62">
      <w:pPr>
        <w:pStyle w:val="1"/>
      </w:pPr>
      <w:r>
        <w:t>Классические подходы</w:t>
      </w:r>
    </w:p>
    <w:p w14:paraId="26CB69C4" w14:textId="1380004F" w:rsidR="0009452E" w:rsidRDefault="005236F7" w:rsidP="0009452E">
      <w:pPr>
        <w:pStyle w:val="2"/>
      </w:pPr>
      <w:r>
        <w:t>Краткое описание алгоритмов</w:t>
      </w:r>
    </w:p>
    <w:p w14:paraId="5249EBEA" w14:textId="735FDFD0" w:rsidR="004812A6" w:rsidRDefault="00EB062C" w:rsidP="003A0CB3">
      <w:pPr>
        <w:pStyle w:val="a3"/>
      </w:pPr>
      <w:r>
        <w:t>В табл</w:t>
      </w:r>
      <w:r w:rsidR="003A0CB3">
        <w:t>.</w:t>
      </w:r>
      <w:r>
        <w:t xml:space="preserve"> 2 приведено краткое описание каждого из рассмотренных алгоритмов, а также список их входных параметров, каждый из которых требует дополнительного подбора и зависит от данных.</w:t>
      </w:r>
    </w:p>
    <w:p w14:paraId="5DA9EC0A" w14:textId="6313A55B" w:rsidR="00EB062C" w:rsidRPr="003A0CB3" w:rsidRDefault="004E2B23" w:rsidP="003A0CB3">
      <w:pPr>
        <w:pStyle w:val="a1"/>
      </w:pPr>
      <w:r>
        <w:br w:type="column"/>
      </w:r>
      <w:r w:rsidR="003A0CB3" w:rsidRPr="003A0CB3">
        <w:lastRenderedPageBreak/>
        <w:t>Описание классических алгоритмов</w:t>
      </w:r>
    </w:p>
    <w:tbl>
      <w:tblPr>
        <w:tblStyle w:val="af0"/>
        <w:tblW w:w="4876" w:type="dxa"/>
        <w:jc w:val="center"/>
        <w:tblLayout w:type="fixed"/>
        <w:tblLook w:val="04A0" w:firstRow="1" w:lastRow="0" w:firstColumn="1" w:lastColumn="0" w:noHBand="0" w:noVBand="1"/>
      </w:tblPr>
      <w:tblGrid>
        <w:gridCol w:w="1005"/>
        <w:gridCol w:w="1863"/>
        <w:gridCol w:w="2008"/>
      </w:tblGrid>
      <w:tr w:rsidR="00EB062C" w:rsidRPr="00EB062C" w14:paraId="5575A750" w14:textId="77777777" w:rsidTr="004E2B23">
        <w:trPr>
          <w:jc w:val="center"/>
        </w:trPr>
        <w:tc>
          <w:tcPr>
            <w:tcW w:w="993" w:type="dxa"/>
          </w:tcPr>
          <w:p w14:paraId="2AEF65A6" w14:textId="31EA31D8" w:rsidR="00EB062C" w:rsidRPr="00EB062C" w:rsidRDefault="00EB062C" w:rsidP="00EB062C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Алгоритм</w:t>
            </w:r>
          </w:p>
        </w:tc>
        <w:tc>
          <w:tcPr>
            <w:tcW w:w="1842" w:type="dxa"/>
          </w:tcPr>
          <w:p w14:paraId="3D1B6C1E" w14:textId="12092B12" w:rsidR="00EB062C" w:rsidRPr="00EB062C" w:rsidRDefault="00EB062C" w:rsidP="00EB062C">
            <w:pPr>
              <w:jc w:val="center"/>
              <w:rPr>
                <w:sz w:val="16"/>
                <w:szCs w:val="16"/>
              </w:rPr>
            </w:pPr>
            <w:r w:rsidRPr="00EB062C">
              <w:rPr>
                <w:b/>
                <w:bCs/>
                <w:sz w:val="16"/>
                <w:szCs w:val="16"/>
              </w:rPr>
              <w:t>Краткое описание</w:t>
            </w:r>
          </w:p>
        </w:tc>
        <w:tc>
          <w:tcPr>
            <w:tcW w:w="1985" w:type="dxa"/>
          </w:tcPr>
          <w:p w14:paraId="600F9A6E" w14:textId="04C61547" w:rsidR="00EB062C" w:rsidRPr="00EB062C" w:rsidRDefault="00EB062C" w:rsidP="00EB062C">
            <w:pPr>
              <w:jc w:val="center"/>
              <w:rPr>
                <w:sz w:val="16"/>
                <w:szCs w:val="16"/>
              </w:rPr>
            </w:pPr>
            <w:r w:rsidRPr="00EB062C">
              <w:rPr>
                <w:b/>
                <w:bCs/>
                <w:sz w:val="16"/>
                <w:szCs w:val="16"/>
              </w:rPr>
              <w:t>Параметры</w:t>
            </w:r>
          </w:p>
        </w:tc>
      </w:tr>
      <w:tr w:rsidR="00EB062C" w:rsidRPr="00EB062C" w14:paraId="35D17505" w14:textId="77777777" w:rsidTr="004E2B23">
        <w:trPr>
          <w:jc w:val="center"/>
        </w:trPr>
        <w:tc>
          <w:tcPr>
            <w:tcW w:w="993" w:type="dxa"/>
          </w:tcPr>
          <w:p w14:paraId="29CA4DF6" w14:textId="14F3A01F" w:rsidR="00EB062C" w:rsidRPr="00EB062C" w:rsidRDefault="00EB062C" w:rsidP="00EB062C">
            <w:pPr>
              <w:jc w:val="both"/>
              <w:rPr>
                <w:sz w:val="16"/>
                <w:szCs w:val="16"/>
              </w:rPr>
            </w:pPr>
            <w:r w:rsidRPr="00EB062C">
              <w:rPr>
                <w:sz w:val="16"/>
                <w:szCs w:val="16"/>
                <w:lang w:val="en-US"/>
              </w:rPr>
              <w:t>I-VT [</w:t>
            </w:r>
            <w:r w:rsidR="002575F6">
              <w:rPr>
                <w:sz w:val="16"/>
                <w:szCs w:val="16"/>
              </w:rPr>
              <w:t>14</w:t>
            </w:r>
            <w:r w:rsidRPr="00EB062C">
              <w:rPr>
                <w:sz w:val="16"/>
                <w:szCs w:val="16"/>
                <w:lang w:val="en-US"/>
              </w:rPr>
              <w:t>]</w:t>
            </w:r>
          </w:p>
        </w:tc>
        <w:tc>
          <w:tcPr>
            <w:tcW w:w="1842" w:type="dxa"/>
          </w:tcPr>
          <w:p w14:paraId="511D9AB3" w14:textId="3C6E6DB9" w:rsidR="00EB062C" w:rsidRPr="00EB062C" w:rsidRDefault="00EB062C" w:rsidP="00EB062C">
            <w:pPr>
              <w:jc w:val="both"/>
              <w:rPr>
                <w:sz w:val="16"/>
                <w:szCs w:val="16"/>
              </w:rPr>
            </w:pPr>
            <w:r w:rsidRPr="00EB062C">
              <w:rPr>
                <w:sz w:val="16"/>
                <w:szCs w:val="16"/>
              </w:rPr>
              <w:t>Алгоритм классифицирует точки взгляда на основе порогового значения скорости.</w:t>
            </w:r>
          </w:p>
        </w:tc>
        <w:tc>
          <w:tcPr>
            <w:tcW w:w="1985" w:type="dxa"/>
          </w:tcPr>
          <w:p w14:paraId="77C4B80A" w14:textId="1767B6F4" w:rsidR="00EB062C" w:rsidRPr="00EB062C" w:rsidRDefault="00EB062C" w:rsidP="00EB062C">
            <w:pPr>
              <w:jc w:val="both"/>
              <w:rPr>
                <w:sz w:val="16"/>
                <w:szCs w:val="16"/>
              </w:rPr>
            </w:pPr>
            <w:r w:rsidRPr="00EB062C">
              <w:rPr>
                <w:sz w:val="16"/>
                <w:szCs w:val="16"/>
              </w:rPr>
              <w:t>порог скорости</w:t>
            </w:r>
            <w:r w:rsidR="00EF331B">
              <w:rPr>
                <w:sz w:val="16"/>
                <w:szCs w:val="16"/>
              </w:rPr>
              <w:t xml:space="preserve">, </w:t>
            </w:r>
            <w:r w:rsidRPr="00EB062C">
              <w:rPr>
                <w:sz w:val="16"/>
                <w:szCs w:val="16"/>
              </w:rPr>
              <w:t xml:space="preserve">минимальная длительность </w:t>
            </w:r>
            <w:proofErr w:type="spellStart"/>
            <w:r w:rsidRPr="00EB062C">
              <w:rPr>
                <w:sz w:val="16"/>
                <w:szCs w:val="16"/>
              </w:rPr>
              <w:t>саккады</w:t>
            </w:r>
            <w:proofErr w:type="spellEnd"/>
            <w:r w:rsidRPr="00EB062C">
              <w:rPr>
                <w:sz w:val="16"/>
                <w:szCs w:val="16"/>
              </w:rPr>
              <w:t xml:space="preserve">, частота дискретизации </w:t>
            </w:r>
          </w:p>
        </w:tc>
      </w:tr>
      <w:tr w:rsidR="00EB062C" w:rsidRPr="00EB062C" w14:paraId="2B92721D" w14:textId="77777777" w:rsidTr="004E2B23">
        <w:trPr>
          <w:jc w:val="center"/>
        </w:trPr>
        <w:tc>
          <w:tcPr>
            <w:tcW w:w="993" w:type="dxa"/>
          </w:tcPr>
          <w:p w14:paraId="28F1AE6F" w14:textId="16941CCF" w:rsidR="00EB062C" w:rsidRPr="00EB062C" w:rsidRDefault="00EB062C" w:rsidP="00EB062C">
            <w:pPr>
              <w:jc w:val="both"/>
              <w:rPr>
                <w:sz w:val="16"/>
                <w:szCs w:val="16"/>
              </w:rPr>
            </w:pPr>
            <w:r w:rsidRPr="00EB062C">
              <w:rPr>
                <w:sz w:val="16"/>
                <w:szCs w:val="16"/>
              </w:rPr>
              <w:t>I-VDT</w:t>
            </w:r>
            <w:r w:rsidRPr="00EB062C">
              <w:rPr>
                <w:sz w:val="16"/>
                <w:szCs w:val="16"/>
                <w:lang w:val="en-US"/>
              </w:rPr>
              <w:t xml:space="preserve"> [</w:t>
            </w:r>
            <w:r w:rsidR="002575F6">
              <w:rPr>
                <w:sz w:val="16"/>
                <w:szCs w:val="16"/>
              </w:rPr>
              <w:t>1</w:t>
            </w:r>
            <w:r w:rsidR="00444DE6">
              <w:rPr>
                <w:sz w:val="16"/>
                <w:szCs w:val="16"/>
                <w:lang w:val="en-US"/>
              </w:rPr>
              <w:t>4</w:t>
            </w:r>
            <w:r w:rsidRPr="00EB062C">
              <w:rPr>
                <w:sz w:val="16"/>
                <w:szCs w:val="16"/>
                <w:lang w:val="en-US"/>
              </w:rPr>
              <w:t>]</w:t>
            </w:r>
          </w:p>
        </w:tc>
        <w:tc>
          <w:tcPr>
            <w:tcW w:w="1842" w:type="dxa"/>
          </w:tcPr>
          <w:p w14:paraId="5ABD9D7B" w14:textId="3B62F38E" w:rsidR="00EB062C" w:rsidRPr="00EB062C" w:rsidRDefault="00EB062C" w:rsidP="00EB062C">
            <w:pPr>
              <w:jc w:val="both"/>
              <w:rPr>
                <w:sz w:val="16"/>
                <w:szCs w:val="16"/>
              </w:rPr>
            </w:pPr>
            <w:r w:rsidRPr="00EB062C">
              <w:rPr>
                <w:sz w:val="16"/>
                <w:szCs w:val="16"/>
              </w:rPr>
              <w:t>Комбинированный алгоритм, который использует оба порога</w:t>
            </w:r>
            <w:r w:rsidR="00EF331B">
              <w:rPr>
                <w:sz w:val="16"/>
                <w:szCs w:val="16"/>
              </w:rPr>
              <w:t xml:space="preserve"> –</w:t>
            </w:r>
            <w:r w:rsidRPr="00EB062C">
              <w:rPr>
                <w:sz w:val="16"/>
                <w:szCs w:val="16"/>
              </w:rPr>
              <w:t xml:space="preserve"> и скорости, и дисперсии.</w:t>
            </w:r>
          </w:p>
        </w:tc>
        <w:tc>
          <w:tcPr>
            <w:tcW w:w="1985" w:type="dxa"/>
          </w:tcPr>
          <w:p w14:paraId="374F6AA0" w14:textId="1E96C979" w:rsidR="00EB062C" w:rsidRPr="00EB062C" w:rsidRDefault="00EB062C" w:rsidP="00EB062C">
            <w:pPr>
              <w:jc w:val="both"/>
              <w:rPr>
                <w:sz w:val="16"/>
                <w:szCs w:val="16"/>
              </w:rPr>
            </w:pPr>
            <w:r w:rsidRPr="00EB062C">
              <w:rPr>
                <w:sz w:val="16"/>
                <w:szCs w:val="16"/>
              </w:rPr>
              <w:t>порог скорости</w:t>
            </w:r>
            <w:r>
              <w:rPr>
                <w:sz w:val="16"/>
                <w:szCs w:val="16"/>
              </w:rPr>
              <w:t xml:space="preserve">, </w:t>
            </w:r>
            <w:r w:rsidRPr="00EB062C">
              <w:rPr>
                <w:sz w:val="16"/>
                <w:szCs w:val="16"/>
              </w:rPr>
              <w:t>порог дисперсии</w:t>
            </w:r>
            <w:r>
              <w:rPr>
                <w:sz w:val="16"/>
                <w:szCs w:val="16"/>
              </w:rPr>
              <w:t xml:space="preserve">, </w:t>
            </w:r>
            <w:r w:rsidRPr="00EB062C">
              <w:rPr>
                <w:sz w:val="16"/>
                <w:szCs w:val="16"/>
              </w:rPr>
              <w:t>минимальная длительность фиксации</w:t>
            </w:r>
            <w:r>
              <w:rPr>
                <w:sz w:val="16"/>
                <w:szCs w:val="16"/>
              </w:rPr>
              <w:t xml:space="preserve">, </w:t>
            </w:r>
            <w:r w:rsidRPr="00EB062C">
              <w:rPr>
                <w:sz w:val="16"/>
                <w:szCs w:val="16"/>
              </w:rPr>
              <w:t>частота дискретизации</w:t>
            </w:r>
          </w:p>
        </w:tc>
      </w:tr>
    </w:tbl>
    <w:p w14:paraId="70E2F54C" w14:textId="5E62390F" w:rsidR="00EB062C" w:rsidRPr="00EB062C" w:rsidRDefault="00EB062C" w:rsidP="00B11974">
      <w:pPr>
        <w:spacing w:before="240"/>
        <w:ind w:firstLine="284"/>
        <w:jc w:val="both"/>
        <w:rPr>
          <w:i/>
          <w:iCs/>
        </w:rPr>
      </w:pPr>
      <w:r>
        <w:t>Каждый из описанных алгоритмов был описан своим классом с использованием общего родительского интерфейса.</w:t>
      </w:r>
    </w:p>
    <w:p w14:paraId="2F5E8189" w14:textId="7933D3E8" w:rsidR="006F35C0" w:rsidRDefault="005236F7" w:rsidP="006F35C0">
      <w:pPr>
        <w:pStyle w:val="2"/>
      </w:pPr>
      <w:r>
        <w:t>Подбор парметров</w:t>
      </w:r>
    </w:p>
    <w:p w14:paraId="545554DB" w14:textId="170CC726" w:rsidR="002018AF" w:rsidRPr="002018AF" w:rsidRDefault="002018AF" w:rsidP="003A0CB3">
      <w:pPr>
        <w:pStyle w:val="a3"/>
      </w:pPr>
      <w:r w:rsidRPr="002018AF">
        <w:t>Для каждого из классических алгоритмов был произведен подбор параметров, при которых алгоритм достигает наилучшего результата по F1-score. Лучшие параметры были испо</w:t>
      </w:r>
      <w:r>
        <w:t>л</w:t>
      </w:r>
      <w:r w:rsidRPr="002018AF">
        <w:t>ьзованы для получения финальных результатов работы алгоритма, включенных в итоговую сравнительную таблиц</w:t>
      </w:r>
      <w:r>
        <w:t>у.</w:t>
      </w:r>
    </w:p>
    <w:p w14:paraId="48D5CFF5" w14:textId="02A56A97" w:rsidR="00EB062C" w:rsidRDefault="00EB062C" w:rsidP="003A0CB3">
      <w:pPr>
        <w:pStyle w:val="a3"/>
      </w:pPr>
      <w:r>
        <w:t>В табл</w:t>
      </w:r>
      <w:r w:rsidR="003A0CB3">
        <w:t>.</w:t>
      </w:r>
      <w:r>
        <w:t xml:space="preserve"> </w:t>
      </w:r>
      <w:r w:rsidR="00416554">
        <w:t>3</w:t>
      </w:r>
      <w:r w:rsidRPr="00EB062C">
        <w:t xml:space="preserve"> </w:t>
      </w:r>
      <w:r>
        <w:t xml:space="preserve">приведен список </w:t>
      </w:r>
      <w:r w:rsidR="0083037C">
        <w:t xml:space="preserve">лучших </w:t>
      </w:r>
      <w:r>
        <w:t>подобранных параметров для каждого из алгоритмов.</w:t>
      </w:r>
    </w:p>
    <w:p w14:paraId="09998D53" w14:textId="617ECD23" w:rsidR="00EB062C" w:rsidRPr="003A0CB3" w:rsidRDefault="003A0CB3" w:rsidP="003A0CB3">
      <w:pPr>
        <w:pStyle w:val="a1"/>
      </w:pPr>
      <w:r w:rsidRPr="003A0CB3">
        <w:t>Лучшие параметры алгоритмов</w:t>
      </w:r>
    </w:p>
    <w:tbl>
      <w:tblPr>
        <w:tblStyle w:val="af0"/>
        <w:tblW w:w="4876" w:type="dxa"/>
        <w:jc w:val="center"/>
        <w:tblLayout w:type="fixed"/>
        <w:tblLook w:val="04A0" w:firstRow="1" w:lastRow="0" w:firstColumn="1" w:lastColumn="0" w:noHBand="0" w:noVBand="1"/>
      </w:tblPr>
      <w:tblGrid>
        <w:gridCol w:w="1004"/>
        <w:gridCol w:w="2868"/>
        <w:gridCol w:w="1004"/>
      </w:tblGrid>
      <w:tr w:rsidR="00EB062C" w:rsidRPr="00EB062C" w14:paraId="7C290438" w14:textId="77777777" w:rsidTr="003A0CB3">
        <w:trPr>
          <w:trHeight w:val="20"/>
          <w:jc w:val="center"/>
        </w:trPr>
        <w:tc>
          <w:tcPr>
            <w:tcW w:w="993" w:type="dxa"/>
          </w:tcPr>
          <w:p w14:paraId="0EF69AC4" w14:textId="2579B920" w:rsidR="00EB062C" w:rsidRPr="00EB062C" w:rsidRDefault="00EB062C" w:rsidP="00EB062C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Алгоритм</w:t>
            </w:r>
          </w:p>
        </w:tc>
        <w:tc>
          <w:tcPr>
            <w:tcW w:w="2835" w:type="dxa"/>
          </w:tcPr>
          <w:p w14:paraId="47FE5EE1" w14:textId="238D7608" w:rsidR="00EB062C" w:rsidRPr="00EB062C" w:rsidRDefault="00EB062C" w:rsidP="00EB062C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</w:tcPr>
          <w:p w14:paraId="259C122B" w14:textId="60DDBE69" w:rsidR="00EB062C" w:rsidRPr="00EB062C" w:rsidRDefault="00EB062C" w:rsidP="00F56D79">
            <w:pPr>
              <w:ind w:right="93"/>
              <w:jc w:val="center"/>
              <w:rPr>
                <w:b/>
                <w:bCs/>
                <w:sz w:val="16"/>
                <w:szCs w:val="16"/>
              </w:rPr>
            </w:pPr>
            <w:r w:rsidRPr="00EB062C">
              <w:rPr>
                <w:b/>
                <w:bCs/>
                <w:sz w:val="16"/>
                <w:szCs w:val="16"/>
              </w:rPr>
              <w:t>Лучшие значения</w:t>
            </w:r>
          </w:p>
        </w:tc>
      </w:tr>
      <w:tr w:rsidR="00EB062C" w:rsidRPr="00EB062C" w14:paraId="3ADDEF32" w14:textId="77777777" w:rsidTr="003A0CB3">
        <w:trPr>
          <w:trHeight w:val="20"/>
          <w:jc w:val="center"/>
        </w:trPr>
        <w:tc>
          <w:tcPr>
            <w:tcW w:w="993" w:type="dxa"/>
            <w:vMerge w:val="restart"/>
          </w:tcPr>
          <w:p w14:paraId="4C93D240" w14:textId="07B259E8" w:rsidR="00EB062C" w:rsidRPr="009B3501" w:rsidRDefault="00EB062C" w:rsidP="00283112">
            <w:pPr>
              <w:jc w:val="both"/>
              <w:rPr>
                <w:sz w:val="16"/>
                <w:szCs w:val="16"/>
              </w:rPr>
            </w:pPr>
            <w:r w:rsidRPr="00EB062C">
              <w:rPr>
                <w:sz w:val="16"/>
                <w:szCs w:val="16"/>
                <w:lang w:val="en-US"/>
              </w:rPr>
              <w:t>I-VT</w:t>
            </w:r>
          </w:p>
        </w:tc>
        <w:tc>
          <w:tcPr>
            <w:tcW w:w="2835" w:type="dxa"/>
          </w:tcPr>
          <w:p w14:paraId="26C36770" w14:textId="67184E26" w:rsidR="00EB062C" w:rsidRPr="00EB062C" w:rsidRDefault="00EB062C" w:rsidP="00283112">
            <w:pPr>
              <w:jc w:val="both"/>
              <w:rPr>
                <w:sz w:val="16"/>
                <w:szCs w:val="16"/>
              </w:rPr>
            </w:pPr>
            <w:r w:rsidRPr="00EB062C">
              <w:rPr>
                <w:sz w:val="16"/>
                <w:szCs w:val="16"/>
              </w:rPr>
              <w:t>порог скорости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саккады</w:t>
            </w:r>
            <w:proofErr w:type="spellEnd"/>
            <w:r>
              <w:rPr>
                <w:sz w:val="16"/>
                <w:szCs w:val="16"/>
              </w:rPr>
              <w:t xml:space="preserve"> (</w:t>
            </w:r>
            <w:r w:rsidRPr="00EB062C">
              <w:rPr>
                <w:sz w:val="16"/>
                <w:szCs w:val="16"/>
              </w:rPr>
              <w:t>пикс</w:t>
            </w:r>
            <w:r>
              <w:rPr>
                <w:sz w:val="16"/>
                <w:szCs w:val="16"/>
              </w:rPr>
              <w:t>ель</w:t>
            </w:r>
            <w:r w:rsidRPr="00EB062C">
              <w:rPr>
                <w:sz w:val="16"/>
                <w:szCs w:val="16"/>
              </w:rPr>
              <w:t>/сек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14:paraId="5DF5CF78" w14:textId="26CC743F" w:rsidR="00EB062C" w:rsidRPr="00EB062C" w:rsidRDefault="00EB062C" w:rsidP="00283112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</w:p>
        </w:tc>
      </w:tr>
      <w:tr w:rsidR="00EB062C" w:rsidRPr="00EB062C" w14:paraId="466874D6" w14:textId="77777777" w:rsidTr="003A0CB3">
        <w:trPr>
          <w:trHeight w:val="20"/>
          <w:jc w:val="center"/>
        </w:trPr>
        <w:tc>
          <w:tcPr>
            <w:tcW w:w="993" w:type="dxa"/>
            <w:vMerge/>
          </w:tcPr>
          <w:p w14:paraId="57DBE99C" w14:textId="77777777" w:rsidR="00EB062C" w:rsidRPr="00EB062C" w:rsidRDefault="00EB062C" w:rsidP="00283112">
            <w:pPr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2AFEE84A" w14:textId="51729874" w:rsidR="00EB062C" w:rsidRPr="00EB062C" w:rsidRDefault="00EB062C" w:rsidP="00283112">
            <w:pPr>
              <w:jc w:val="both"/>
              <w:rPr>
                <w:sz w:val="16"/>
                <w:szCs w:val="16"/>
              </w:rPr>
            </w:pPr>
            <w:r w:rsidRPr="00EB062C">
              <w:rPr>
                <w:sz w:val="16"/>
                <w:szCs w:val="16"/>
              </w:rPr>
              <w:t>минимальная длительность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саккады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Pr="00EB062C">
              <w:rPr>
                <w:sz w:val="16"/>
                <w:szCs w:val="16"/>
              </w:rPr>
              <w:t>(</w:t>
            </w:r>
            <w:proofErr w:type="spellStart"/>
            <w:r w:rsidRPr="00EB062C">
              <w:rPr>
                <w:sz w:val="16"/>
                <w:szCs w:val="16"/>
              </w:rPr>
              <w:t>мс</w:t>
            </w:r>
            <w:proofErr w:type="spellEnd"/>
            <w:r w:rsidRPr="00EB062C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</w:tcPr>
          <w:p w14:paraId="2A9DFB89" w14:textId="30B15D8F" w:rsidR="00EB062C" w:rsidRPr="00EB062C" w:rsidRDefault="00EB062C" w:rsidP="00283112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</w:tr>
      <w:tr w:rsidR="00EB062C" w:rsidRPr="00EB062C" w14:paraId="04EDB944" w14:textId="77777777" w:rsidTr="003A0CB3">
        <w:trPr>
          <w:trHeight w:val="20"/>
          <w:jc w:val="center"/>
        </w:trPr>
        <w:tc>
          <w:tcPr>
            <w:tcW w:w="993" w:type="dxa"/>
            <w:vMerge/>
          </w:tcPr>
          <w:p w14:paraId="6E3805CE" w14:textId="77777777" w:rsidR="00EB062C" w:rsidRPr="00EB062C" w:rsidRDefault="00EB062C" w:rsidP="00283112">
            <w:pPr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9272F04" w14:textId="77777777" w:rsidR="00EB062C" w:rsidRPr="00EB062C" w:rsidRDefault="00EB062C" w:rsidP="00283112">
            <w:pPr>
              <w:jc w:val="both"/>
              <w:rPr>
                <w:sz w:val="16"/>
                <w:szCs w:val="16"/>
              </w:rPr>
            </w:pPr>
            <w:r w:rsidRPr="00EB062C">
              <w:rPr>
                <w:sz w:val="16"/>
                <w:szCs w:val="16"/>
              </w:rPr>
              <w:t>частота дискретизации</w:t>
            </w:r>
            <w:r>
              <w:rPr>
                <w:sz w:val="16"/>
                <w:szCs w:val="16"/>
              </w:rPr>
              <w:t xml:space="preserve"> </w:t>
            </w:r>
            <w:r w:rsidRPr="00EB062C">
              <w:rPr>
                <w:sz w:val="16"/>
                <w:szCs w:val="16"/>
              </w:rPr>
              <w:t>(Гц)</w:t>
            </w:r>
          </w:p>
        </w:tc>
        <w:tc>
          <w:tcPr>
            <w:tcW w:w="992" w:type="dxa"/>
          </w:tcPr>
          <w:p w14:paraId="76439164" w14:textId="626E3392" w:rsidR="00EB062C" w:rsidRPr="00EB062C" w:rsidRDefault="00EB062C" w:rsidP="00283112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</w:tc>
      </w:tr>
      <w:tr w:rsidR="00EB062C" w:rsidRPr="00EB062C" w14:paraId="1CA0B0D9" w14:textId="77777777" w:rsidTr="003A0CB3">
        <w:trPr>
          <w:trHeight w:val="20"/>
          <w:jc w:val="center"/>
        </w:trPr>
        <w:tc>
          <w:tcPr>
            <w:tcW w:w="993" w:type="dxa"/>
            <w:vMerge w:val="restart"/>
          </w:tcPr>
          <w:p w14:paraId="4D42C444" w14:textId="61027B30" w:rsidR="00EB062C" w:rsidRPr="004D14B7" w:rsidRDefault="00EB062C" w:rsidP="00283112">
            <w:pPr>
              <w:jc w:val="both"/>
              <w:rPr>
                <w:sz w:val="16"/>
                <w:szCs w:val="16"/>
              </w:rPr>
            </w:pPr>
            <w:r w:rsidRPr="004D14B7">
              <w:rPr>
                <w:sz w:val="16"/>
                <w:szCs w:val="16"/>
              </w:rPr>
              <w:t>I-VDT</w:t>
            </w:r>
          </w:p>
        </w:tc>
        <w:tc>
          <w:tcPr>
            <w:tcW w:w="2835" w:type="dxa"/>
          </w:tcPr>
          <w:p w14:paraId="13F9D1E7" w14:textId="46B822BF" w:rsidR="00EB062C" w:rsidRPr="004D14B7" w:rsidRDefault="00EB062C" w:rsidP="00283112">
            <w:pPr>
              <w:jc w:val="both"/>
              <w:rPr>
                <w:sz w:val="16"/>
                <w:szCs w:val="16"/>
              </w:rPr>
            </w:pPr>
            <w:r w:rsidRPr="004D14B7">
              <w:rPr>
                <w:sz w:val="16"/>
                <w:szCs w:val="16"/>
              </w:rPr>
              <w:t>порог скорости (пикс/сек)</w:t>
            </w:r>
          </w:p>
        </w:tc>
        <w:tc>
          <w:tcPr>
            <w:tcW w:w="992" w:type="dxa"/>
          </w:tcPr>
          <w:p w14:paraId="15704F1B" w14:textId="4B9554E5" w:rsidR="00EB062C" w:rsidRPr="004D14B7" w:rsidRDefault="004D14B7" w:rsidP="00283112">
            <w:pPr>
              <w:jc w:val="both"/>
              <w:rPr>
                <w:sz w:val="16"/>
                <w:szCs w:val="16"/>
                <w:highlight w:val="yellow"/>
              </w:rPr>
            </w:pPr>
            <w:r w:rsidRPr="004D14B7">
              <w:rPr>
                <w:sz w:val="16"/>
                <w:szCs w:val="16"/>
              </w:rPr>
              <w:t>100</w:t>
            </w:r>
          </w:p>
        </w:tc>
      </w:tr>
      <w:tr w:rsidR="00EB062C" w:rsidRPr="00EB062C" w14:paraId="420286BA" w14:textId="77777777" w:rsidTr="003A0CB3">
        <w:trPr>
          <w:trHeight w:val="20"/>
          <w:jc w:val="center"/>
        </w:trPr>
        <w:tc>
          <w:tcPr>
            <w:tcW w:w="993" w:type="dxa"/>
            <w:vMerge/>
          </w:tcPr>
          <w:p w14:paraId="6D0A7139" w14:textId="77777777" w:rsidR="00EB062C" w:rsidRPr="004D14B7" w:rsidRDefault="00EB062C" w:rsidP="0028311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835" w:type="dxa"/>
          </w:tcPr>
          <w:p w14:paraId="592F2271" w14:textId="6529951B" w:rsidR="00EB062C" w:rsidRPr="004D14B7" w:rsidRDefault="00EB062C" w:rsidP="00283112">
            <w:pPr>
              <w:jc w:val="both"/>
              <w:rPr>
                <w:sz w:val="16"/>
                <w:szCs w:val="16"/>
              </w:rPr>
            </w:pPr>
            <w:r w:rsidRPr="004D14B7">
              <w:rPr>
                <w:sz w:val="16"/>
                <w:szCs w:val="16"/>
              </w:rPr>
              <w:t>порог дисперсии (пиксели)</w:t>
            </w:r>
          </w:p>
        </w:tc>
        <w:tc>
          <w:tcPr>
            <w:tcW w:w="992" w:type="dxa"/>
          </w:tcPr>
          <w:p w14:paraId="44A67C7C" w14:textId="145E32C1" w:rsidR="00EB062C" w:rsidRPr="004D14B7" w:rsidRDefault="004D14B7" w:rsidP="00283112">
            <w:pPr>
              <w:jc w:val="both"/>
              <w:rPr>
                <w:sz w:val="16"/>
                <w:szCs w:val="16"/>
                <w:highlight w:val="yellow"/>
              </w:rPr>
            </w:pPr>
            <w:r w:rsidRPr="004D14B7">
              <w:rPr>
                <w:sz w:val="16"/>
                <w:szCs w:val="16"/>
              </w:rPr>
              <w:t>50</w:t>
            </w:r>
          </w:p>
        </w:tc>
      </w:tr>
      <w:tr w:rsidR="00EB062C" w:rsidRPr="00EB062C" w14:paraId="066D7A26" w14:textId="77777777" w:rsidTr="003A0CB3">
        <w:trPr>
          <w:trHeight w:val="20"/>
          <w:jc w:val="center"/>
        </w:trPr>
        <w:tc>
          <w:tcPr>
            <w:tcW w:w="993" w:type="dxa"/>
            <w:vMerge/>
          </w:tcPr>
          <w:p w14:paraId="75F753B3" w14:textId="77777777" w:rsidR="00EB062C" w:rsidRPr="004D14B7" w:rsidRDefault="00EB062C" w:rsidP="0028311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835" w:type="dxa"/>
          </w:tcPr>
          <w:p w14:paraId="736C83F6" w14:textId="25014595" w:rsidR="00EB062C" w:rsidRPr="004D14B7" w:rsidRDefault="00EB062C" w:rsidP="00283112">
            <w:pPr>
              <w:jc w:val="both"/>
              <w:rPr>
                <w:sz w:val="16"/>
                <w:szCs w:val="16"/>
              </w:rPr>
            </w:pPr>
            <w:r w:rsidRPr="004D14B7">
              <w:rPr>
                <w:sz w:val="16"/>
                <w:szCs w:val="16"/>
              </w:rPr>
              <w:t>минимальная длительность фиксации (</w:t>
            </w:r>
            <w:proofErr w:type="spellStart"/>
            <w:r w:rsidRPr="004D14B7">
              <w:rPr>
                <w:sz w:val="16"/>
                <w:szCs w:val="16"/>
              </w:rPr>
              <w:t>мс</w:t>
            </w:r>
            <w:proofErr w:type="spellEnd"/>
            <w:r w:rsidRPr="004D14B7">
              <w:rPr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14:paraId="2C52FAD5" w14:textId="7E9BAD70" w:rsidR="00EB062C" w:rsidRPr="004D14B7" w:rsidRDefault="004D14B7" w:rsidP="00283112">
            <w:pPr>
              <w:jc w:val="both"/>
              <w:rPr>
                <w:sz w:val="16"/>
                <w:szCs w:val="16"/>
              </w:rPr>
            </w:pPr>
            <w:r w:rsidRPr="004D14B7">
              <w:rPr>
                <w:sz w:val="16"/>
                <w:szCs w:val="16"/>
              </w:rPr>
              <w:t>20</w:t>
            </w:r>
          </w:p>
        </w:tc>
      </w:tr>
      <w:tr w:rsidR="00EB062C" w:rsidRPr="00EB062C" w14:paraId="57F36105" w14:textId="77777777" w:rsidTr="003A0CB3">
        <w:trPr>
          <w:trHeight w:val="20"/>
          <w:jc w:val="center"/>
        </w:trPr>
        <w:tc>
          <w:tcPr>
            <w:tcW w:w="993" w:type="dxa"/>
            <w:vMerge/>
          </w:tcPr>
          <w:p w14:paraId="30F3C332" w14:textId="77777777" w:rsidR="00EB062C" w:rsidRPr="004D14B7" w:rsidRDefault="00EB062C" w:rsidP="0028311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835" w:type="dxa"/>
          </w:tcPr>
          <w:p w14:paraId="70D889F1" w14:textId="4822F515" w:rsidR="00EB062C" w:rsidRPr="004D14B7" w:rsidRDefault="00EB062C" w:rsidP="00283112">
            <w:pPr>
              <w:jc w:val="both"/>
              <w:rPr>
                <w:sz w:val="16"/>
                <w:szCs w:val="16"/>
              </w:rPr>
            </w:pPr>
            <w:r w:rsidRPr="004D14B7">
              <w:rPr>
                <w:sz w:val="16"/>
                <w:szCs w:val="16"/>
              </w:rPr>
              <w:t>частота дискретизации (Гц)</w:t>
            </w:r>
          </w:p>
        </w:tc>
        <w:tc>
          <w:tcPr>
            <w:tcW w:w="992" w:type="dxa"/>
          </w:tcPr>
          <w:p w14:paraId="12942245" w14:textId="7BD622A0" w:rsidR="00EB062C" w:rsidRPr="004D14B7" w:rsidRDefault="004D14B7" w:rsidP="00283112">
            <w:pPr>
              <w:jc w:val="both"/>
              <w:rPr>
                <w:sz w:val="16"/>
                <w:szCs w:val="16"/>
              </w:rPr>
            </w:pPr>
            <w:r w:rsidRPr="004D14B7">
              <w:rPr>
                <w:sz w:val="16"/>
                <w:szCs w:val="16"/>
              </w:rPr>
              <w:t>500</w:t>
            </w:r>
          </w:p>
        </w:tc>
      </w:tr>
    </w:tbl>
    <w:p w14:paraId="3FDC0168" w14:textId="4428D71C" w:rsidR="005236F7" w:rsidRDefault="005236F7" w:rsidP="004E2B23">
      <w:pPr>
        <w:pStyle w:val="2"/>
        <w:spacing w:before="240"/>
      </w:pPr>
      <w:r>
        <w:t>Результаты</w:t>
      </w:r>
    </w:p>
    <w:p w14:paraId="6DD128BB" w14:textId="59E5D2AC" w:rsidR="006E0879" w:rsidRDefault="006E0879" w:rsidP="003A0CB3">
      <w:pPr>
        <w:pStyle w:val="a3"/>
      </w:pPr>
      <w:r w:rsidRPr="006E0879">
        <w:t>В табл</w:t>
      </w:r>
      <w:r w:rsidR="003A0CB3">
        <w:t>.</w:t>
      </w:r>
      <w:r w:rsidRPr="006E0879">
        <w:t xml:space="preserve"> </w:t>
      </w:r>
      <w:r>
        <w:t>4</w:t>
      </w:r>
      <w:r w:rsidRPr="006E0879">
        <w:t xml:space="preserve"> приведены результаты тестирования </w:t>
      </w:r>
      <w:r w:rsidR="0083037C">
        <w:t xml:space="preserve">классических </w:t>
      </w:r>
      <w:r>
        <w:t>алгоритмов</w:t>
      </w:r>
      <w:r w:rsidR="00BB31C7">
        <w:t xml:space="preserve"> </w:t>
      </w:r>
      <w:r w:rsidR="00BB31C7">
        <w:rPr>
          <w:lang w:val="en-US"/>
        </w:rPr>
        <w:t>I</w:t>
      </w:r>
      <w:r w:rsidR="00BB31C7" w:rsidRPr="00BB31C7">
        <w:t>-</w:t>
      </w:r>
      <w:r w:rsidR="00BB31C7">
        <w:rPr>
          <w:lang w:val="en-US"/>
        </w:rPr>
        <w:t>VT</w:t>
      </w:r>
      <w:r w:rsidR="00BB31C7" w:rsidRPr="00BB31C7">
        <w:t xml:space="preserve"> </w:t>
      </w:r>
      <w:r w:rsidR="0083037C">
        <w:t xml:space="preserve">и </w:t>
      </w:r>
      <w:r w:rsidR="00BB31C7" w:rsidRPr="00BB31C7">
        <w:t xml:space="preserve">I-VDT </w:t>
      </w:r>
      <w:r w:rsidRPr="006E0879">
        <w:t xml:space="preserve">на </w:t>
      </w:r>
      <w:proofErr w:type="spellStart"/>
      <w:r w:rsidRPr="006E0879">
        <w:t>валидационной</w:t>
      </w:r>
      <w:proofErr w:type="spellEnd"/>
      <w:r w:rsidRPr="006E0879">
        <w:t xml:space="preserve"> выборке.</w:t>
      </w:r>
      <w:r w:rsidR="009B3501">
        <w:t xml:space="preserve"> Данные алгоритмы выбраны как одни из лучших алгоритмов сегментации </w:t>
      </w:r>
      <w:proofErr w:type="spellStart"/>
      <w:r w:rsidR="009B3501">
        <w:t>саккад</w:t>
      </w:r>
      <w:proofErr w:type="spellEnd"/>
      <w:r w:rsidR="002018AF">
        <w:t xml:space="preserve"> </w:t>
      </w:r>
      <w:r w:rsidR="002018AF" w:rsidRPr="002018AF">
        <w:t>[1</w:t>
      </w:r>
      <w:r w:rsidR="002575F6">
        <w:t>4</w:t>
      </w:r>
      <w:r w:rsidR="002018AF" w:rsidRPr="002018AF">
        <w:t>]</w:t>
      </w:r>
      <w:r w:rsidR="009B3501">
        <w:t xml:space="preserve">, поскольку именно </w:t>
      </w:r>
      <w:proofErr w:type="spellStart"/>
      <w:r w:rsidR="009B3501">
        <w:t>саккады</w:t>
      </w:r>
      <w:proofErr w:type="spellEnd"/>
      <w:r w:rsidR="009B3501">
        <w:t xml:space="preserve"> являются характерными и наименее</w:t>
      </w:r>
      <w:r w:rsidR="002018AF">
        <w:t xml:space="preserve"> </w:t>
      </w:r>
      <w:r w:rsidR="009B3501">
        <w:t>численными движениями глаз</w:t>
      </w:r>
      <w:r w:rsidR="002018AF">
        <w:t xml:space="preserve">, </w:t>
      </w:r>
      <w:r w:rsidR="009B3501">
        <w:t>представленными в наборе данных.</w:t>
      </w:r>
    </w:p>
    <w:p w14:paraId="495C6417" w14:textId="45955C1F" w:rsidR="002018AF" w:rsidRDefault="002018AF" w:rsidP="003A0CB3">
      <w:pPr>
        <w:pStyle w:val="a3"/>
      </w:pPr>
      <w:r w:rsidRPr="00BB31C7">
        <w:t xml:space="preserve">Для сравнения были выбраны следующие метрики: </w:t>
      </w:r>
      <w:proofErr w:type="gramStart"/>
      <w:r>
        <w:rPr>
          <w:lang w:val="en-US"/>
        </w:rPr>
        <w:t>A</w:t>
      </w:r>
      <w:proofErr w:type="spellStart"/>
      <w:r w:rsidRPr="00BB31C7">
        <w:t>ccuracy</w:t>
      </w:r>
      <w:proofErr w:type="spellEnd"/>
      <w:r w:rsidRPr="00BB31C7">
        <w:t xml:space="preserve"> – общая доля правильных ответов модели</w:t>
      </w:r>
      <w:r>
        <w:t>;</w:t>
      </w:r>
      <w:r w:rsidRPr="00BB31C7">
        <w:t xml:space="preserve"> F1-score (</w:t>
      </w:r>
      <w:proofErr w:type="spellStart"/>
      <w:r w:rsidRPr="00BB31C7">
        <w:t>Saccade</w:t>
      </w:r>
      <w:proofErr w:type="spellEnd"/>
      <w:r w:rsidRPr="00BB31C7">
        <w:t xml:space="preserve">) – гармоническое среднее точности и полноты определения </w:t>
      </w:r>
      <w:proofErr w:type="spellStart"/>
      <w:r w:rsidRPr="00BB31C7">
        <w:t>саккад</w:t>
      </w:r>
      <w:proofErr w:type="spellEnd"/>
      <w:r>
        <w:t>;</w:t>
      </w:r>
      <w:r w:rsidRPr="00BB31C7">
        <w:t xml:space="preserve"> </w:t>
      </w:r>
      <w:r w:rsidRPr="00BB31C7">
        <w:rPr>
          <w:lang w:val="en-US"/>
        </w:rPr>
        <w:t>p</w:t>
      </w:r>
      <w:proofErr w:type="spellStart"/>
      <w:r w:rsidRPr="00BB31C7">
        <w:t>recision</w:t>
      </w:r>
      <w:proofErr w:type="spellEnd"/>
      <w:r w:rsidRPr="00BB31C7">
        <w:t xml:space="preserve"> (</w:t>
      </w:r>
      <w:proofErr w:type="spellStart"/>
      <w:r w:rsidRPr="00BB31C7">
        <w:t>Saccade</w:t>
      </w:r>
      <w:proofErr w:type="spellEnd"/>
      <w:r w:rsidRPr="00BB31C7">
        <w:t xml:space="preserve">) – доля верно найденных </w:t>
      </w:r>
      <w:proofErr w:type="spellStart"/>
      <w:r w:rsidRPr="00BB31C7">
        <w:t>саккад</w:t>
      </w:r>
      <w:proofErr w:type="spellEnd"/>
      <w:r w:rsidRPr="00BB31C7">
        <w:t xml:space="preserve"> среди всех предсказанных</w:t>
      </w:r>
      <w:r>
        <w:t>;</w:t>
      </w:r>
      <w:r w:rsidRPr="00BB31C7">
        <w:t xml:space="preserve"> </w:t>
      </w:r>
      <w:r w:rsidRPr="00BB31C7">
        <w:rPr>
          <w:lang w:val="en-US"/>
        </w:rPr>
        <w:t>r</w:t>
      </w:r>
      <w:proofErr w:type="spellStart"/>
      <w:r w:rsidRPr="00BB31C7">
        <w:t>ecall</w:t>
      </w:r>
      <w:proofErr w:type="spellEnd"/>
      <w:r w:rsidRPr="00BB31C7">
        <w:t xml:space="preserve"> (</w:t>
      </w:r>
      <w:proofErr w:type="spellStart"/>
      <w:r w:rsidRPr="00BB31C7">
        <w:t>Saccade</w:t>
      </w:r>
      <w:proofErr w:type="spellEnd"/>
      <w:r w:rsidRPr="00BB31C7">
        <w:t xml:space="preserve">) – доля найденных </w:t>
      </w:r>
      <w:proofErr w:type="spellStart"/>
      <w:r w:rsidRPr="00BB31C7">
        <w:t>саккад</w:t>
      </w:r>
      <w:proofErr w:type="spellEnd"/>
      <w:r w:rsidRPr="00BB31C7">
        <w:t xml:space="preserve"> среди всех реальных</w:t>
      </w:r>
      <w:r>
        <w:t>;</w:t>
      </w:r>
      <w:r w:rsidRPr="00BB31C7">
        <w:t xml:space="preserve"> </w:t>
      </w:r>
      <w:r w:rsidRPr="00BB31C7">
        <w:rPr>
          <w:lang w:val="en-US"/>
        </w:rPr>
        <w:t>s</w:t>
      </w:r>
      <w:proofErr w:type="spellStart"/>
      <w:r w:rsidRPr="00BB31C7">
        <w:t>pecificity</w:t>
      </w:r>
      <w:proofErr w:type="spellEnd"/>
      <w:r w:rsidRPr="00BB31C7">
        <w:t xml:space="preserve"> (</w:t>
      </w:r>
      <w:proofErr w:type="spellStart"/>
      <w:r w:rsidRPr="00BB31C7">
        <w:t>Fixation</w:t>
      </w:r>
      <w:proofErr w:type="spellEnd"/>
      <w:r w:rsidRPr="00BB31C7">
        <w:t>) – доля верно классифицированных фиксаций.</w:t>
      </w:r>
      <w:proofErr w:type="gramEnd"/>
      <w:r w:rsidRPr="00BB31C7">
        <w:t xml:space="preserve"> </w:t>
      </w:r>
    </w:p>
    <w:p w14:paraId="098C3BF1" w14:textId="648D45C2" w:rsidR="006E0879" w:rsidRPr="006E0879" w:rsidRDefault="004E2B23" w:rsidP="002018AF">
      <w:pPr>
        <w:pStyle w:val="a1"/>
      </w:pPr>
      <w:r>
        <w:t xml:space="preserve">Результаты </w:t>
      </w:r>
      <w:proofErr w:type="spellStart"/>
      <w:r>
        <w:t>валидации</w:t>
      </w:r>
      <w:proofErr w:type="spellEnd"/>
      <w:r>
        <w:t xml:space="preserve"> алгоритмов</w:t>
      </w:r>
    </w:p>
    <w:tbl>
      <w:tblPr>
        <w:tblStyle w:val="af0"/>
        <w:tblW w:w="4876" w:type="dxa"/>
        <w:jc w:val="center"/>
        <w:tblLayout w:type="fixed"/>
        <w:tblLook w:val="04A0" w:firstRow="1" w:lastRow="0" w:firstColumn="1" w:lastColumn="0" w:noHBand="0" w:noVBand="1"/>
      </w:tblPr>
      <w:tblGrid>
        <w:gridCol w:w="971"/>
        <w:gridCol w:w="894"/>
        <w:gridCol w:w="694"/>
        <w:gridCol w:w="883"/>
        <w:gridCol w:w="717"/>
        <w:gridCol w:w="717"/>
      </w:tblGrid>
      <w:tr w:rsidR="006E0879" w:rsidRPr="006E0879" w14:paraId="74E01F3B" w14:textId="77777777" w:rsidTr="004E2B23">
        <w:trPr>
          <w:jc w:val="center"/>
        </w:trPr>
        <w:tc>
          <w:tcPr>
            <w:tcW w:w="959" w:type="dxa"/>
          </w:tcPr>
          <w:p w14:paraId="63E4529B" w14:textId="6B1B5C88" w:rsidR="006E0879" w:rsidRPr="006E0879" w:rsidRDefault="006E0879" w:rsidP="006E0879">
            <w:pPr>
              <w:jc w:val="center"/>
              <w:rPr>
                <w:b/>
                <w:bCs/>
                <w:sz w:val="16"/>
                <w:szCs w:val="16"/>
              </w:rPr>
            </w:pPr>
            <w:r w:rsidRPr="006E0879">
              <w:rPr>
                <w:b/>
                <w:bCs/>
                <w:sz w:val="16"/>
                <w:szCs w:val="16"/>
              </w:rPr>
              <w:t>Алгоритм</w:t>
            </w:r>
          </w:p>
        </w:tc>
        <w:tc>
          <w:tcPr>
            <w:tcW w:w="884" w:type="dxa"/>
          </w:tcPr>
          <w:p w14:paraId="4941FE24" w14:textId="77777777" w:rsidR="006E0879" w:rsidRPr="006E0879" w:rsidRDefault="006E0879" w:rsidP="006E0879">
            <w:pPr>
              <w:jc w:val="center"/>
              <w:rPr>
                <w:b/>
                <w:bCs/>
                <w:sz w:val="16"/>
                <w:szCs w:val="16"/>
              </w:rPr>
            </w:pPr>
            <w:r w:rsidRPr="006E0879">
              <w:rPr>
                <w:b/>
                <w:bCs/>
                <w:sz w:val="16"/>
                <w:szCs w:val="16"/>
                <w:lang w:val="en-US"/>
              </w:rPr>
              <w:t>Accuracy</w:t>
            </w:r>
          </w:p>
        </w:tc>
        <w:tc>
          <w:tcPr>
            <w:tcW w:w="686" w:type="dxa"/>
          </w:tcPr>
          <w:p w14:paraId="03BF9242" w14:textId="79626F26" w:rsidR="006E0879" w:rsidRPr="006E0879" w:rsidRDefault="006E0879" w:rsidP="006E0879">
            <w:pPr>
              <w:jc w:val="center"/>
              <w:rPr>
                <w:b/>
                <w:bCs/>
                <w:sz w:val="16"/>
                <w:szCs w:val="16"/>
              </w:rPr>
            </w:pPr>
            <w:r w:rsidRPr="006E0879">
              <w:rPr>
                <w:b/>
                <w:bCs/>
                <w:sz w:val="16"/>
                <w:szCs w:val="16"/>
                <w:lang w:val="en-US"/>
              </w:rPr>
              <w:t>F1-score (Sac</w:t>
            </w:r>
            <w:r>
              <w:rPr>
                <w:b/>
                <w:bCs/>
                <w:sz w:val="16"/>
                <w:szCs w:val="16"/>
              </w:rPr>
              <w:t>.</w:t>
            </w:r>
            <w:r w:rsidRPr="006E0879">
              <w:rPr>
                <w:b/>
                <w:bCs/>
                <w:sz w:val="16"/>
                <w:szCs w:val="16"/>
                <w:lang w:val="en-US"/>
              </w:rPr>
              <w:t>)</w:t>
            </w:r>
          </w:p>
        </w:tc>
        <w:tc>
          <w:tcPr>
            <w:tcW w:w="873" w:type="dxa"/>
          </w:tcPr>
          <w:p w14:paraId="675AA605" w14:textId="636053A0" w:rsidR="006E0879" w:rsidRPr="006E0879" w:rsidRDefault="006E0879" w:rsidP="006E0879">
            <w:pPr>
              <w:jc w:val="center"/>
              <w:rPr>
                <w:b/>
                <w:bCs/>
                <w:sz w:val="16"/>
                <w:szCs w:val="16"/>
              </w:rPr>
            </w:pPr>
            <w:r w:rsidRPr="006E0879">
              <w:rPr>
                <w:b/>
                <w:bCs/>
                <w:sz w:val="16"/>
                <w:szCs w:val="16"/>
                <w:lang w:val="en-US"/>
              </w:rPr>
              <w:t>Precision (Sac</w:t>
            </w:r>
            <w:r>
              <w:rPr>
                <w:b/>
                <w:bCs/>
                <w:sz w:val="16"/>
                <w:szCs w:val="16"/>
              </w:rPr>
              <w:t>.</w:t>
            </w:r>
            <w:r w:rsidRPr="006E0879">
              <w:rPr>
                <w:b/>
                <w:bCs/>
                <w:sz w:val="16"/>
                <w:szCs w:val="16"/>
                <w:lang w:val="en-US"/>
              </w:rPr>
              <w:t>)</w:t>
            </w:r>
          </w:p>
        </w:tc>
        <w:tc>
          <w:tcPr>
            <w:tcW w:w="709" w:type="dxa"/>
          </w:tcPr>
          <w:p w14:paraId="1BA008ED" w14:textId="1AF2DA42" w:rsidR="006E0879" w:rsidRPr="006E0879" w:rsidRDefault="006E0879" w:rsidP="006E0879">
            <w:pPr>
              <w:jc w:val="center"/>
              <w:rPr>
                <w:b/>
                <w:bCs/>
                <w:sz w:val="16"/>
                <w:szCs w:val="16"/>
              </w:rPr>
            </w:pPr>
            <w:r w:rsidRPr="006E0879">
              <w:rPr>
                <w:b/>
                <w:bCs/>
                <w:sz w:val="16"/>
                <w:szCs w:val="16"/>
                <w:lang w:val="en-US"/>
              </w:rPr>
              <w:t>Recall (Sac</w:t>
            </w:r>
            <w:r>
              <w:rPr>
                <w:b/>
                <w:bCs/>
                <w:sz w:val="16"/>
                <w:szCs w:val="16"/>
              </w:rPr>
              <w:t>.</w:t>
            </w:r>
            <w:r w:rsidRPr="006E0879">
              <w:rPr>
                <w:b/>
                <w:bCs/>
                <w:sz w:val="16"/>
                <w:szCs w:val="16"/>
                <w:lang w:val="en-US"/>
              </w:rPr>
              <w:t>)</w:t>
            </w:r>
          </w:p>
        </w:tc>
        <w:tc>
          <w:tcPr>
            <w:tcW w:w="709" w:type="dxa"/>
          </w:tcPr>
          <w:p w14:paraId="65833048" w14:textId="3F9CEA04" w:rsidR="006E0879" w:rsidRPr="006E0879" w:rsidRDefault="006E0879" w:rsidP="006E0879">
            <w:pPr>
              <w:jc w:val="center"/>
              <w:rPr>
                <w:b/>
                <w:bCs/>
                <w:sz w:val="16"/>
                <w:szCs w:val="16"/>
              </w:rPr>
            </w:pPr>
            <w:r w:rsidRPr="006E0879">
              <w:rPr>
                <w:b/>
                <w:bCs/>
                <w:sz w:val="16"/>
                <w:szCs w:val="16"/>
                <w:lang w:val="en-US"/>
              </w:rPr>
              <w:t>Specificity (Fix</w:t>
            </w:r>
            <w:r>
              <w:rPr>
                <w:b/>
                <w:bCs/>
                <w:sz w:val="16"/>
                <w:szCs w:val="16"/>
              </w:rPr>
              <w:t>.</w:t>
            </w:r>
            <w:r w:rsidRPr="006E0879">
              <w:rPr>
                <w:b/>
                <w:bCs/>
                <w:sz w:val="16"/>
                <w:szCs w:val="16"/>
                <w:lang w:val="en-US"/>
              </w:rPr>
              <w:t>)</w:t>
            </w:r>
          </w:p>
        </w:tc>
      </w:tr>
      <w:tr w:rsidR="006E0879" w:rsidRPr="006E0879" w14:paraId="682CD4CA" w14:textId="77777777" w:rsidTr="004E2B23">
        <w:trPr>
          <w:jc w:val="center"/>
        </w:trPr>
        <w:tc>
          <w:tcPr>
            <w:tcW w:w="959" w:type="dxa"/>
          </w:tcPr>
          <w:p w14:paraId="551B1BE9" w14:textId="02B77F84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  <w:lang w:val="en-US"/>
              </w:rPr>
              <w:t>I-VT</w:t>
            </w:r>
          </w:p>
        </w:tc>
        <w:tc>
          <w:tcPr>
            <w:tcW w:w="884" w:type="dxa"/>
          </w:tcPr>
          <w:p w14:paraId="0C0A8EB1" w14:textId="560EED7B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0.9202</w:t>
            </w:r>
          </w:p>
        </w:tc>
        <w:tc>
          <w:tcPr>
            <w:tcW w:w="686" w:type="dxa"/>
          </w:tcPr>
          <w:p w14:paraId="0C10D600" w14:textId="15B97874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0.6366</w:t>
            </w:r>
          </w:p>
        </w:tc>
        <w:tc>
          <w:tcPr>
            <w:tcW w:w="873" w:type="dxa"/>
          </w:tcPr>
          <w:p w14:paraId="7CEE6C3A" w14:textId="074EBBC8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0.8709</w:t>
            </w:r>
          </w:p>
        </w:tc>
        <w:tc>
          <w:tcPr>
            <w:tcW w:w="709" w:type="dxa"/>
          </w:tcPr>
          <w:p w14:paraId="61BAF00B" w14:textId="72869FA0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0.5017</w:t>
            </w:r>
          </w:p>
        </w:tc>
        <w:tc>
          <w:tcPr>
            <w:tcW w:w="709" w:type="dxa"/>
          </w:tcPr>
          <w:p w14:paraId="5B97C351" w14:textId="31A6B144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0.9880</w:t>
            </w:r>
          </w:p>
        </w:tc>
      </w:tr>
      <w:tr w:rsidR="006E0879" w:rsidRPr="006E0879" w14:paraId="2F84CEA1" w14:textId="77777777" w:rsidTr="004E2B23">
        <w:trPr>
          <w:jc w:val="center"/>
        </w:trPr>
        <w:tc>
          <w:tcPr>
            <w:tcW w:w="959" w:type="dxa"/>
          </w:tcPr>
          <w:p w14:paraId="507CC2F4" w14:textId="14F7BF52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I-VDT</w:t>
            </w:r>
          </w:p>
        </w:tc>
        <w:tc>
          <w:tcPr>
            <w:tcW w:w="884" w:type="dxa"/>
          </w:tcPr>
          <w:p w14:paraId="5D4FE3E1" w14:textId="0EAA657D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0.9213</w:t>
            </w:r>
          </w:p>
        </w:tc>
        <w:tc>
          <w:tcPr>
            <w:tcW w:w="686" w:type="dxa"/>
          </w:tcPr>
          <w:p w14:paraId="5CE61563" w14:textId="3A0424FB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0.7486</w:t>
            </w:r>
          </w:p>
        </w:tc>
        <w:tc>
          <w:tcPr>
            <w:tcW w:w="873" w:type="dxa"/>
          </w:tcPr>
          <w:p w14:paraId="01CF7154" w14:textId="4C0B9058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0.6747</w:t>
            </w:r>
          </w:p>
        </w:tc>
        <w:tc>
          <w:tcPr>
            <w:tcW w:w="709" w:type="dxa"/>
          </w:tcPr>
          <w:p w14:paraId="0E3B4862" w14:textId="72AD4DAB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0.8407</w:t>
            </w:r>
          </w:p>
        </w:tc>
        <w:tc>
          <w:tcPr>
            <w:tcW w:w="709" w:type="dxa"/>
          </w:tcPr>
          <w:p w14:paraId="1354992B" w14:textId="7D8980D2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0.9344</w:t>
            </w:r>
          </w:p>
        </w:tc>
      </w:tr>
    </w:tbl>
    <w:p w14:paraId="39E01528" w14:textId="04FD9353" w:rsidR="00C663C9" w:rsidRDefault="005236F7" w:rsidP="00C663C9">
      <w:pPr>
        <w:pStyle w:val="1"/>
      </w:pPr>
      <w:r>
        <w:lastRenderedPageBreak/>
        <w:t>Нейронные сети</w:t>
      </w:r>
    </w:p>
    <w:p w14:paraId="074EB5F5" w14:textId="076A9908" w:rsidR="0091075C" w:rsidRPr="0009452E" w:rsidRDefault="005236F7" w:rsidP="0091075C">
      <w:pPr>
        <w:pStyle w:val="2"/>
      </w:pPr>
      <w:r>
        <w:t>Описание архитектур моделей</w:t>
      </w:r>
    </w:p>
    <w:p w14:paraId="1CB3322A" w14:textId="43B02591" w:rsidR="00716D3A" w:rsidRPr="00B93A0F" w:rsidRDefault="00EB062C" w:rsidP="00B93A0F">
      <w:pPr>
        <w:pStyle w:val="a3"/>
      </w:pPr>
      <w:r>
        <w:t xml:space="preserve">В рамках данной части работы представлено описание архитектур моделей нейронных сетей, в числе которых </w:t>
      </w:r>
      <w:r>
        <w:rPr>
          <w:lang w:val="en-US"/>
        </w:rPr>
        <w:t>CNN</w:t>
      </w:r>
      <w:r>
        <w:t xml:space="preserve">, </w:t>
      </w:r>
      <w:r>
        <w:rPr>
          <w:lang w:val="en-US"/>
        </w:rPr>
        <w:t>LSTM</w:t>
      </w:r>
      <w:r w:rsidRPr="00EB062C">
        <w:t xml:space="preserve"> </w:t>
      </w:r>
      <w:r>
        <w:t xml:space="preserve">и гибридная архитектура, сочетающая </w:t>
      </w:r>
      <w:r w:rsidRPr="00B93A0F">
        <w:t>преимущества которых CNN и LSTM.</w:t>
      </w:r>
      <w:r w:rsidR="00362C82" w:rsidRPr="00B93A0F">
        <w:t xml:space="preserve"> Все модели применялись для бинарной классификации основных глазодвигательных событий – </w:t>
      </w:r>
      <w:proofErr w:type="spellStart"/>
      <w:r w:rsidR="00362C82" w:rsidRPr="00B93A0F">
        <w:t>саккад</w:t>
      </w:r>
      <w:proofErr w:type="spellEnd"/>
      <w:r w:rsidR="00362C82" w:rsidRPr="00B93A0F">
        <w:t xml:space="preserve"> и фиксаций.</w:t>
      </w:r>
    </w:p>
    <w:p w14:paraId="5CA98FAB" w14:textId="45C3C213" w:rsidR="00362C82" w:rsidRDefault="00362C82" w:rsidP="00B93A0F">
      <w:pPr>
        <w:pStyle w:val="a3"/>
      </w:pPr>
      <w:proofErr w:type="spellStart"/>
      <w:r w:rsidRPr="00B93A0F">
        <w:t>Сверточная</w:t>
      </w:r>
      <w:proofErr w:type="spellEnd"/>
      <w:r w:rsidRPr="00B93A0F">
        <w:t xml:space="preserve"> нейронная</w:t>
      </w:r>
      <w:r>
        <w:t xml:space="preserve"> сеть (</w:t>
      </w:r>
      <w:r>
        <w:rPr>
          <w:lang w:val="en-US"/>
        </w:rPr>
        <w:t>CNN</w:t>
      </w:r>
      <w:r>
        <w:t>), архитектура которой приведена на рис</w:t>
      </w:r>
      <w:r w:rsidR="003A0CB3">
        <w:t>.</w:t>
      </w:r>
      <w:r w:rsidR="00B93A0F">
        <w:t> </w:t>
      </w:r>
      <w:r>
        <w:t>3, позволяет выделять локальные паттерны во временном ряду.</w:t>
      </w:r>
    </w:p>
    <w:p w14:paraId="52328601" w14:textId="12EEC6BA" w:rsidR="00EB062C" w:rsidRDefault="00EB062C" w:rsidP="00EB062C">
      <w:pPr>
        <w:pStyle w:val="a3"/>
        <w:ind w:firstLine="0"/>
        <w:jc w:val="center"/>
      </w:pPr>
      <w:r w:rsidRPr="00EB062C">
        <w:rPr>
          <w:noProof/>
          <w:lang w:eastAsia="ru-RU"/>
        </w:rPr>
        <w:drawing>
          <wp:inline distT="0" distB="0" distL="0" distR="0" wp14:anchorId="7F17F6A9" wp14:editId="50891438">
            <wp:extent cx="2206315" cy="2376000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315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71930" w14:textId="61D93EF5" w:rsidR="00EB062C" w:rsidRPr="003A0CB3" w:rsidRDefault="00362C82" w:rsidP="003A0CB3">
      <w:pPr>
        <w:pStyle w:val="a"/>
      </w:pPr>
      <w:r w:rsidRPr="003A0CB3">
        <w:t>Архитектура CNN</w:t>
      </w:r>
    </w:p>
    <w:p w14:paraId="2E7CFB06" w14:textId="20F7B012" w:rsidR="00362C82" w:rsidRDefault="00362C82" w:rsidP="003A0CB3">
      <w:pPr>
        <w:pStyle w:val="a3"/>
      </w:pPr>
      <w:r w:rsidRPr="00362C82">
        <w:t xml:space="preserve">Такими локальными паттернами в задаче сегментации </w:t>
      </w:r>
      <w:proofErr w:type="spellStart"/>
      <w:r w:rsidRPr="00362C82">
        <w:t>саккад</w:t>
      </w:r>
      <w:proofErr w:type="spellEnd"/>
      <w:r w:rsidRPr="00362C82">
        <w:t xml:space="preserve"> и фиксаций могут являться характерные пики скорости </w:t>
      </w:r>
      <w:proofErr w:type="spellStart"/>
      <w:r w:rsidRPr="00362C82">
        <w:t>саккад</w:t>
      </w:r>
      <w:proofErr w:type="spellEnd"/>
      <w:r w:rsidRPr="00362C82">
        <w:t xml:space="preserve"> и низкоамплитудный шум при фиксациях.</w:t>
      </w:r>
    </w:p>
    <w:p w14:paraId="592A5E8E" w14:textId="2606852D" w:rsidR="00362C82" w:rsidRPr="00362C82" w:rsidRDefault="00362C82" w:rsidP="003A0CB3">
      <w:pPr>
        <w:pStyle w:val="a3"/>
      </w:pPr>
      <w:proofErr w:type="gramStart"/>
      <w:r>
        <w:rPr>
          <w:lang w:val="en-US"/>
        </w:rPr>
        <w:t>LSTM</w:t>
      </w:r>
      <w:r>
        <w:t xml:space="preserve"> (рис</w:t>
      </w:r>
      <w:r w:rsidR="003A0CB3">
        <w:t>.</w:t>
      </w:r>
      <w:r>
        <w:t xml:space="preserve"> 4), с другой стороны, позволяет моделировать долгосрочные зависимости в последовательности, что позволяет учитывать контекст.</w:t>
      </w:r>
      <w:proofErr w:type="gramEnd"/>
      <w:r>
        <w:t xml:space="preserve"> Такой зависимостью, например, может быть выделено следование </w:t>
      </w:r>
      <w:proofErr w:type="spellStart"/>
      <w:r>
        <w:t>саккад</w:t>
      </w:r>
      <w:proofErr w:type="spellEnd"/>
      <w:r>
        <w:t xml:space="preserve"> за фиксациями.</w:t>
      </w:r>
    </w:p>
    <w:p w14:paraId="02AEF37E" w14:textId="6DF89F7C" w:rsidR="00362C82" w:rsidRDefault="00362C82" w:rsidP="00362C82">
      <w:pPr>
        <w:pStyle w:val="a"/>
        <w:numPr>
          <w:ilvl w:val="0"/>
          <w:numId w:val="0"/>
        </w:numPr>
        <w:tabs>
          <w:tab w:val="clear" w:pos="289"/>
          <w:tab w:val="left" w:pos="0"/>
        </w:tabs>
        <w:spacing w:after="0"/>
        <w:jc w:val="center"/>
        <w:rPr>
          <w:lang w:val="en-US"/>
        </w:rPr>
      </w:pPr>
      <w:r w:rsidRPr="00362C82">
        <w:rPr>
          <w:noProof/>
          <w:lang w:eastAsia="ru-RU"/>
        </w:rPr>
        <w:drawing>
          <wp:inline distT="0" distB="0" distL="0" distR="0" wp14:anchorId="599A3C8F" wp14:editId="0EC69D0E">
            <wp:extent cx="2232000" cy="9234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r="1903"/>
                    <a:stretch/>
                  </pic:blipFill>
                  <pic:spPr bwMode="auto">
                    <a:xfrm>
                      <a:off x="0" y="0"/>
                      <a:ext cx="2232000" cy="92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5E010" w14:textId="632FD721" w:rsidR="00362C82" w:rsidRPr="00416554" w:rsidRDefault="00362C82" w:rsidP="003A0CB3">
      <w:pPr>
        <w:pStyle w:val="a"/>
      </w:pPr>
      <w:r>
        <w:t xml:space="preserve">Архитектура </w:t>
      </w:r>
      <w:r>
        <w:rPr>
          <w:lang w:val="en-US"/>
        </w:rPr>
        <w:t>LSTM</w:t>
      </w:r>
    </w:p>
    <w:p w14:paraId="48354D21" w14:textId="5B6BBA22" w:rsidR="00362C82" w:rsidRPr="00362C82" w:rsidRDefault="00362C82" w:rsidP="00362C82">
      <w:pPr>
        <w:pStyle w:val="a"/>
        <w:numPr>
          <w:ilvl w:val="0"/>
          <w:numId w:val="0"/>
        </w:numPr>
        <w:tabs>
          <w:tab w:val="clear" w:pos="289"/>
          <w:tab w:val="left" w:pos="0"/>
        </w:tabs>
        <w:spacing w:before="0" w:after="0"/>
        <w:ind w:firstLine="284"/>
        <w:jc w:val="both"/>
        <w:rPr>
          <w:sz w:val="20"/>
          <w:szCs w:val="24"/>
        </w:rPr>
      </w:pPr>
      <w:r w:rsidRPr="00362C82">
        <w:rPr>
          <w:sz w:val="20"/>
          <w:szCs w:val="24"/>
        </w:rPr>
        <w:t xml:space="preserve">Перспективным подходом выглядит также использование гибридной модели, объединяющей описанные преимущества </w:t>
      </w:r>
      <w:r w:rsidRPr="00362C82">
        <w:rPr>
          <w:sz w:val="20"/>
          <w:szCs w:val="24"/>
          <w:lang w:val="en-US"/>
        </w:rPr>
        <w:t>CNN</w:t>
      </w:r>
      <w:r w:rsidRPr="00362C82">
        <w:rPr>
          <w:sz w:val="20"/>
          <w:szCs w:val="24"/>
        </w:rPr>
        <w:t xml:space="preserve"> и </w:t>
      </w:r>
      <w:r w:rsidRPr="00362C82">
        <w:rPr>
          <w:sz w:val="20"/>
          <w:szCs w:val="24"/>
          <w:lang w:val="en-US"/>
        </w:rPr>
        <w:t>LSTM</w:t>
      </w:r>
      <w:r w:rsidRPr="00362C82">
        <w:rPr>
          <w:sz w:val="20"/>
          <w:szCs w:val="24"/>
        </w:rPr>
        <w:t xml:space="preserve">. </w:t>
      </w:r>
      <w:r>
        <w:rPr>
          <w:sz w:val="20"/>
          <w:szCs w:val="24"/>
        </w:rPr>
        <w:t>Архитектура гибридной модели представлена на рис</w:t>
      </w:r>
      <w:r w:rsidR="00B93A0F">
        <w:rPr>
          <w:sz w:val="20"/>
          <w:szCs w:val="24"/>
        </w:rPr>
        <w:t>.</w:t>
      </w:r>
      <w:r>
        <w:rPr>
          <w:sz w:val="20"/>
          <w:szCs w:val="24"/>
        </w:rPr>
        <w:t xml:space="preserve"> 5.</w:t>
      </w:r>
    </w:p>
    <w:p w14:paraId="77F23280" w14:textId="4F71003F" w:rsidR="00362C82" w:rsidRDefault="00362C82" w:rsidP="00362C82">
      <w:pPr>
        <w:pStyle w:val="a"/>
        <w:numPr>
          <w:ilvl w:val="0"/>
          <w:numId w:val="0"/>
        </w:numPr>
        <w:tabs>
          <w:tab w:val="clear" w:pos="289"/>
          <w:tab w:val="left" w:pos="0"/>
        </w:tabs>
        <w:spacing w:after="0"/>
        <w:jc w:val="center"/>
        <w:rPr>
          <w:lang w:val="en-US"/>
        </w:rPr>
      </w:pPr>
      <w:r w:rsidRPr="00362C82">
        <w:rPr>
          <w:noProof/>
          <w:lang w:eastAsia="ru-RU"/>
        </w:rPr>
        <w:lastRenderedPageBreak/>
        <w:drawing>
          <wp:inline distT="0" distB="0" distL="0" distR="0" wp14:anchorId="47B58346" wp14:editId="513DFDFC">
            <wp:extent cx="2232000" cy="1972912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197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0F4C4" w14:textId="3D5CE747" w:rsidR="00362C82" w:rsidRPr="00BC4D04" w:rsidRDefault="00362C82" w:rsidP="003A0CB3">
      <w:pPr>
        <w:pStyle w:val="a"/>
      </w:pPr>
      <w:r>
        <w:t>Архитектура гибридной модели</w:t>
      </w:r>
    </w:p>
    <w:p w14:paraId="7E526973" w14:textId="15A5F102" w:rsidR="005555B1" w:rsidRDefault="005236F7" w:rsidP="005555B1">
      <w:pPr>
        <w:pStyle w:val="2"/>
      </w:pPr>
      <w:r>
        <w:t>Обучение</w:t>
      </w:r>
    </w:p>
    <w:p w14:paraId="26F0B4B2" w14:textId="641253E0" w:rsidR="00362C82" w:rsidRDefault="00362C82" w:rsidP="003A0CB3">
      <w:pPr>
        <w:pStyle w:val="a3"/>
      </w:pPr>
      <w:r w:rsidRPr="00362C82">
        <w:t xml:space="preserve">Все </w:t>
      </w:r>
      <w:proofErr w:type="spellStart"/>
      <w:r w:rsidRPr="00362C82">
        <w:t>нейросетевые</w:t>
      </w:r>
      <w:proofErr w:type="spellEnd"/>
      <w:r w:rsidRPr="00362C82">
        <w:t xml:space="preserve"> модели обучались на размеченных данных</w:t>
      </w:r>
      <w:r>
        <w:t xml:space="preserve">, описанных в главе </w:t>
      </w:r>
      <w:r w:rsidRPr="00362C82">
        <w:t xml:space="preserve">1. Окна длительностью 100 временных точек (200 </w:t>
      </w:r>
      <w:proofErr w:type="spellStart"/>
      <w:r w:rsidRPr="00362C82">
        <w:t>мс</w:t>
      </w:r>
      <w:proofErr w:type="spellEnd"/>
      <w:r>
        <w:t xml:space="preserve"> </w:t>
      </w:r>
      <w:r w:rsidRPr="00362C82">
        <w:t>при частоте дискретизации</w:t>
      </w:r>
      <w:r>
        <w:t>,</w:t>
      </w:r>
      <w:r w:rsidRPr="00362C82">
        <w:t xml:space="preserve"> что соответствует </w:t>
      </w:r>
      <w:r>
        <w:t xml:space="preserve">верхнему пределу длительности </w:t>
      </w:r>
      <w:proofErr w:type="spellStart"/>
      <w:r>
        <w:t>саккад</w:t>
      </w:r>
      <w:proofErr w:type="spellEnd"/>
      <w:r w:rsidRPr="00362C82">
        <w:t>) подавались на вход моделей</w:t>
      </w:r>
      <w:r>
        <w:t xml:space="preserve">. На выходе моделей для каждого отсчета формировался бинарный ответ, указывающий предсказанный класс, – </w:t>
      </w:r>
      <w:proofErr w:type="spellStart"/>
      <w:r>
        <w:t>саккада</w:t>
      </w:r>
      <w:proofErr w:type="spellEnd"/>
      <w:r>
        <w:t xml:space="preserve"> или фиксация.</w:t>
      </w:r>
      <w:r w:rsidR="00BC4D04">
        <w:t xml:space="preserve"> </w:t>
      </w:r>
      <w:r>
        <w:t>Пример окна с разметкой глазодвигательных событий приведен на рис</w:t>
      </w:r>
      <w:r w:rsidR="003A0CB3">
        <w:t>.</w:t>
      </w:r>
      <w:r>
        <w:t xml:space="preserve"> 6. </w:t>
      </w:r>
      <w:proofErr w:type="spellStart"/>
      <w:r>
        <w:t>Саккады</w:t>
      </w:r>
      <w:proofErr w:type="spellEnd"/>
      <w:r>
        <w:t xml:space="preserve"> обозначены красным цветом, фиксации – зеленым.</w:t>
      </w:r>
    </w:p>
    <w:p w14:paraId="19E409E4" w14:textId="3A6CD720" w:rsidR="00362C82" w:rsidRDefault="00362C82" w:rsidP="002018AF">
      <w:pPr>
        <w:spacing w:before="240"/>
        <w:jc w:val="center"/>
      </w:pPr>
      <w:r w:rsidRPr="00362C82">
        <w:rPr>
          <w:noProof/>
          <w:lang w:eastAsia="ru-RU"/>
        </w:rPr>
        <w:drawing>
          <wp:inline distT="0" distB="0" distL="0" distR="0" wp14:anchorId="67F1386E" wp14:editId="5F26F3D9">
            <wp:extent cx="2199654" cy="917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56819" cy="94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AC88" w14:textId="2798FDB6" w:rsidR="00362C82" w:rsidRDefault="00362C82" w:rsidP="00362C82">
      <w:pPr>
        <w:jc w:val="center"/>
      </w:pPr>
      <w:r w:rsidRPr="00362C82">
        <w:rPr>
          <w:noProof/>
          <w:lang w:eastAsia="ru-RU"/>
        </w:rPr>
        <w:drawing>
          <wp:inline distT="0" distB="0" distL="0" distR="0" wp14:anchorId="7D1F6A99" wp14:editId="06D4F6B5">
            <wp:extent cx="2236629" cy="87336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6267" cy="91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2EC2F" w14:textId="665119FD" w:rsidR="00362C82" w:rsidRPr="00362C82" w:rsidRDefault="00362C82" w:rsidP="003A0CB3">
      <w:pPr>
        <w:pStyle w:val="a"/>
      </w:pPr>
      <w:r>
        <w:t xml:space="preserve">Визуализация окна данных </w:t>
      </w:r>
    </w:p>
    <w:p w14:paraId="04EE71FD" w14:textId="011DC835" w:rsidR="00362C82" w:rsidRDefault="00362C82" w:rsidP="003A0CB3">
      <w:pPr>
        <w:pStyle w:val="a3"/>
      </w:pPr>
      <w:r>
        <w:t xml:space="preserve">В рамках обучения применяли классические способы оптимизации и регуляризации. Применялся оптимизатор </w:t>
      </w:r>
      <w:r>
        <w:rPr>
          <w:lang w:val="en-US"/>
        </w:rPr>
        <w:t>Adam</w:t>
      </w:r>
      <w:r w:rsidRPr="00362C82">
        <w:t xml:space="preserve"> </w:t>
      </w:r>
      <w:r>
        <w:t>с начальной скоростью обучения 0.001</w:t>
      </w:r>
      <w:r w:rsidR="00BB31C7">
        <w:t xml:space="preserve"> </w:t>
      </w:r>
      <w:r>
        <w:t xml:space="preserve">и размером пакета 32 окна. </w:t>
      </w:r>
      <w:r w:rsidRPr="00362C82">
        <w:t>В качестве функции потерь использовалась категориальная кросс-энтропия</w:t>
      </w:r>
      <w:r>
        <w:t>. Для предотвращения переобучения использовалась ранняя остановка, а также слои регуляризации (</w:t>
      </w:r>
      <w:proofErr w:type="spellStart"/>
      <w:r w:rsidRPr="00362C82">
        <w:t>Dropout</w:t>
      </w:r>
      <w:proofErr w:type="spellEnd"/>
      <w:r>
        <w:t xml:space="preserve"> и </w:t>
      </w:r>
      <w:proofErr w:type="spellStart"/>
      <w:r w:rsidRPr="00362C82">
        <w:t>BatchNormalization</w:t>
      </w:r>
      <w:proofErr w:type="spellEnd"/>
      <w:r>
        <w:t xml:space="preserve">). Максимальное количество эпох было ограничено 50 единицами. </w:t>
      </w:r>
    </w:p>
    <w:p w14:paraId="71C32294" w14:textId="1D0BAAAB" w:rsidR="005236F7" w:rsidRPr="0009452E" w:rsidRDefault="005236F7" w:rsidP="005236F7">
      <w:pPr>
        <w:pStyle w:val="2"/>
      </w:pPr>
      <w:r>
        <w:t>Результаты</w:t>
      </w:r>
    </w:p>
    <w:p w14:paraId="3D77D9CE" w14:textId="62CBB50B" w:rsidR="002018AF" w:rsidRDefault="006E0879" w:rsidP="003A0CB3">
      <w:pPr>
        <w:pStyle w:val="a3"/>
      </w:pPr>
      <w:r>
        <w:t>В табл</w:t>
      </w:r>
      <w:r w:rsidR="003A0CB3">
        <w:t>.</w:t>
      </w:r>
      <w:r>
        <w:t xml:space="preserve"> </w:t>
      </w:r>
      <w:r w:rsidRPr="006E0879">
        <w:t xml:space="preserve">5 </w:t>
      </w:r>
      <w:r>
        <w:t xml:space="preserve">приведены результаты тестирования моделей </w:t>
      </w:r>
      <w:r w:rsidR="002018AF">
        <w:t xml:space="preserve">нейронных сетей </w:t>
      </w:r>
      <w:r>
        <w:t xml:space="preserve">на </w:t>
      </w:r>
      <w:proofErr w:type="spellStart"/>
      <w:r>
        <w:t>валидационной</w:t>
      </w:r>
      <w:proofErr w:type="spellEnd"/>
      <w:r>
        <w:t xml:space="preserve"> выборке.</w:t>
      </w:r>
      <w:r w:rsidR="002018AF">
        <w:t xml:space="preserve"> </w:t>
      </w:r>
    </w:p>
    <w:p w14:paraId="57160DFA" w14:textId="33944FAE" w:rsidR="006E0879" w:rsidRPr="006E0879" w:rsidRDefault="003A0CB3" w:rsidP="003A0CB3">
      <w:pPr>
        <w:pStyle w:val="a1"/>
      </w:pPr>
      <w:r>
        <w:t xml:space="preserve">Результаты </w:t>
      </w:r>
      <w:proofErr w:type="spellStart"/>
      <w:r>
        <w:t>валидации</w:t>
      </w:r>
      <w:proofErr w:type="spellEnd"/>
      <w:r>
        <w:t xml:space="preserve"> моделей</w:t>
      </w:r>
    </w:p>
    <w:tbl>
      <w:tblPr>
        <w:tblStyle w:val="af0"/>
        <w:tblW w:w="487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83"/>
        <w:gridCol w:w="795"/>
        <w:gridCol w:w="870"/>
        <w:gridCol w:w="865"/>
        <w:gridCol w:w="702"/>
        <w:gridCol w:w="861"/>
      </w:tblGrid>
      <w:tr w:rsidR="006E0879" w:rsidRPr="006E0879" w14:paraId="72F7E579" w14:textId="77777777" w:rsidTr="00B93A0F">
        <w:tc>
          <w:tcPr>
            <w:tcW w:w="774" w:type="dxa"/>
          </w:tcPr>
          <w:p w14:paraId="499F3E7D" w14:textId="5A84A507" w:rsidR="006E0879" w:rsidRPr="006E0879" w:rsidRDefault="006E0879" w:rsidP="00B93A0F">
            <w:pPr>
              <w:ind w:left="-57" w:right="-57"/>
              <w:jc w:val="both"/>
              <w:rPr>
                <w:b/>
                <w:bCs/>
                <w:sz w:val="16"/>
                <w:szCs w:val="16"/>
              </w:rPr>
            </w:pPr>
            <w:r w:rsidRPr="006E0879">
              <w:rPr>
                <w:b/>
                <w:bCs/>
                <w:sz w:val="16"/>
                <w:szCs w:val="16"/>
              </w:rPr>
              <w:t>Модель</w:t>
            </w:r>
          </w:p>
        </w:tc>
        <w:tc>
          <w:tcPr>
            <w:tcW w:w="786" w:type="dxa"/>
          </w:tcPr>
          <w:p w14:paraId="7D2D15A0" w14:textId="2DBBEBD7" w:rsidR="006E0879" w:rsidRPr="006E0879" w:rsidRDefault="006E0879" w:rsidP="00B93A0F">
            <w:pPr>
              <w:ind w:left="-57" w:right="-57"/>
              <w:jc w:val="both"/>
              <w:rPr>
                <w:b/>
                <w:bCs/>
                <w:sz w:val="16"/>
                <w:szCs w:val="16"/>
              </w:rPr>
            </w:pPr>
            <w:r w:rsidRPr="006E0879">
              <w:rPr>
                <w:b/>
                <w:bCs/>
                <w:sz w:val="16"/>
                <w:szCs w:val="16"/>
                <w:lang w:val="en-US"/>
              </w:rPr>
              <w:t>Accuracy</w:t>
            </w:r>
          </w:p>
        </w:tc>
        <w:tc>
          <w:tcPr>
            <w:tcW w:w="860" w:type="dxa"/>
          </w:tcPr>
          <w:p w14:paraId="45A3A19F" w14:textId="714100F2" w:rsidR="006E0879" w:rsidRPr="006E0879" w:rsidRDefault="006E0879" w:rsidP="00B93A0F">
            <w:pPr>
              <w:ind w:left="-57" w:right="-57"/>
              <w:jc w:val="both"/>
              <w:rPr>
                <w:b/>
                <w:bCs/>
                <w:sz w:val="16"/>
                <w:szCs w:val="16"/>
              </w:rPr>
            </w:pPr>
            <w:r w:rsidRPr="006E0879">
              <w:rPr>
                <w:b/>
                <w:bCs/>
                <w:sz w:val="16"/>
                <w:szCs w:val="16"/>
                <w:lang w:val="en-US"/>
              </w:rPr>
              <w:t>F1-score (Sac</w:t>
            </w:r>
            <w:r w:rsidRPr="006E0879">
              <w:rPr>
                <w:b/>
                <w:bCs/>
                <w:sz w:val="16"/>
                <w:szCs w:val="16"/>
              </w:rPr>
              <w:t>.</w:t>
            </w:r>
            <w:r w:rsidRPr="006E0879">
              <w:rPr>
                <w:b/>
                <w:bCs/>
                <w:sz w:val="16"/>
                <w:szCs w:val="16"/>
                <w:lang w:val="en-US"/>
              </w:rPr>
              <w:t>)</w:t>
            </w:r>
          </w:p>
        </w:tc>
        <w:tc>
          <w:tcPr>
            <w:tcW w:w="855" w:type="dxa"/>
          </w:tcPr>
          <w:p w14:paraId="317C2C66" w14:textId="10274C17" w:rsidR="006E0879" w:rsidRPr="006E0879" w:rsidRDefault="006E0879" w:rsidP="00B93A0F">
            <w:pPr>
              <w:ind w:left="-57" w:right="-57"/>
              <w:jc w:val="both"/>
              <w:rPr>
                <w:b/>
                <w:bCs/>
                <w:sz w:val="16"/>
                <w:szCs w:val="16"/>
              </w:rPr>
            </w:pPr>
            <w:r w:rsidRPr="006E0879">
              <w:rPr>
                <w:b/>
                <w:bCs/>
                <w:sz w:val="16"/>
                <w:szCs w:val="16"/>
                <w:lang w:val="en-US"/>
              </w:rPr>
              <w:t>Precision (Sac</w:t>
            </w:r>
            <w:r w:rsidRPr="006E0879">
              <w:rPr>
                <w:b/>
                <w:bCs/>
                <w:sz w:val="16"/>
                <w:szCs w:val="16"/>
              </w:rPr>
              <w:t>.</w:t>
            </w:r>
            <w:r w:rsidRPr="006E0879">
              <w:rPr>
                <w:b/>
                <w:bCs/>
                <w:sz w:val="16"/>
                <w:szCs w:val="16"/>
                <w:lang w:val="en-US"/>
              </w:rPr>
              <w:t>)</w:t>
            </w:r>
          </w:p>
        </w:tc>
        <w:tc>
          <w:tcPr>
            <w:tcW w:w="694" w:type="dxa"/>
          </w:tcPr>
          <w:p w14:paraId="03C02484" w14:textId="336B79EC" w:rsidR="006E0879" w:rsidRPr="006E0879" w:rsidRDefault="006E0879" w:rsidP="00B93A0F">
            <w:pPr>
              <w:ind w:left="-57" w:right="-57"/>
              <w:jc w:val="both"/>
              <w:rPr>
                <w:b/>
                <w:bCs/>
                <w:sz w:val="16"/>
                <w:szCs w:val="16"/>
              </w:rPr>
            </w:pPr>
            <w:r w:rsidRPr="006E0879">
              <w:rPr>
                <w:b/>
                <w:bCs/>
                <w:sz w:val="16"/>
                <w:szCs w:val="16"/>
                <w:lang w:val="en-US"/>
              </w:rPr>
              <w:t>Recall (Sac</w:t>
            </w:r>
            <w:r w:rsidRPr="006E0879">
              <w:rPr>
                <w:b/>
                <w:bCs/>
                <w:sz w:val="16"/>
                <w:szCs w:val="16"/>
              </w:rPr>
              <w:t>.</w:t>
            </w:r>
            <w:r w:rsidRPr="006E0879">
              <w:rPr>
                <w:b/>
                <w:bCs/>
                <w:sz w:val="16"/>
                <w:szCs w:val="16"/>
                <w:lang w:val="en-US"/>
              </w:rPr>
              <w:t>)</w:t>
            </w:r>
          </w:p>
        </w:tc>
        <w:tc>
          <w:tcPr>
            <w:tcW w:w="851" w:type="dxa"/>
          </w:tcPr>
          <w:p w14:paraId="7D459F29" w14:textId="4DACEAE3" w:rsidR="006E0879" w:rsidRPr="006E0879" w:rsidRDefault="006E0879" w:rsidP="00B93A0F">
            <w:pPr>
              <w:ind w:left="-57" w:right="-57"/>
              <w:jc w:val="both"/>
              <w:rPr>
                <w:b/>
                <w:bCs/>
                <w:sz w:val="16"/>
                <w:szCs w:val="16"/>
              </w:rPr>
            </w:pPr>
            <w:r w:rsidRPr="006E0879">
              <w:rPr>
                <w:b/>
                <w:bCs/>
                <w:sz w:val="16"/>
                <w:szCs w:val="16"/>
                <w:lang w:val="en-US"/>
              </w:rPr>
              <w:t>Specificity (Fix</w:t>
            </w:r>
            <w:r w:rsidRPr="006E0879">
              <w:rPr>
                <w:b/>
                <w:bCs/>
                <w:sz w:val="16"/>
                <w:szCs w:val="16"/>
              </w:rPr>
              <w:t>.</w:t>
            </w:r>
            <w:r w:rsidRPr="006E0879">
              <w:rPr>
                <w:b/>
                <w:bCs/>
                <w:sz w:val="16"/>
                <w:szCs w:val="16"/>
                <w:lang w:val="en-US"/>
              </w:rPr>
              <w:t>)</w:t>
            </w:r>
          </w:p>
        </w:tc>
      </w:tr>
      <w:tr w:rsidR="006E0879" w:rsidRPr="006E0879" w14:paraId="5BA78D0E" w14:textId="77777777" w:rsidTr="00B93A0F">
        <w:tc>
          <w:tcPr>
            <w:tcW w:w="774" w:type="dxa"/>
          </w:tcPr>
          <w:p w14:paraId="2B2B3D48" w14:textId="17FE6694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CNN</w:t>
            </w:r>
          </w:p>
        </w:tc>
        <w:tc>
          <w:tcPr>
            <w:tcW w:w="786" w:type="dxa"/>
          </w:tcPr>
          <w:p w14:paraId="34DAC368" w14:textId="0049793E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0.9568</w:t>
            </w:r>
          </w:p>
        </w:tc>
        <w:tc>
          <w:tcPr>
            <w:tcW w:w="860" w:type="dxa"/>
          </w:tcPr>
          <w:p w14:paraId="478734DD" w14:textId="1DBCF985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0.8355</w:t>
            </w:r>
          </w:p>
        </w:tc>
        <w:tc>
          <w:tcPr>
            <w:tcW w:w="855" w:type="dxa"/>
          </w:tcPr>
          <w:p w14:paraId="2903D216" w14:textId="75BD2D6B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0.8889</w:t>
            </w:r>
          </w:p>
        </w:tc>
        <w:tc>
          <w:tcPr>
            <w:tcW w:w="694" w:type="dxa"/>
          </w:tcPr>
          <w:p w14:paraId="129F5AA1" w14:textId="758462BF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0.7881</w:t>
            </w:r>
          </w:p>
        </w:tc>
        <w:tc>
          <w:tcPr>
            <w:tcW w:w="851" w:type="dxa"/>
          </w:tcPr>
          <w:p w14:paraId="066494A7" w14:textId="72CD2368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0.9841</w:t>
            </w:r>
          </w:p>
        </w:tc>
      </w:tr>
      <w:tr w:rsidR="006E0879" w:rsidRPr="006E0879" w14:paraId="674A5D23" w14:textId="77777777" w:rsidTr="00B93A0F">
        <w:tc>
          <w:tcPr>
            <w:tcW w:w="774" w:type="dxa"/>
          </w:tcPr>
          <w:p w14:paraId="45DB2961" w14:textId="15B204E6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Hybrid</w:t>
            </w:r>
          </w:p>
        </w:tc>
        <w:tc>
          <w:tcPr>
            <w:tcW w:w="786" w:type="dxa"/>
          </w:tcPr>
          <w:p w14:paraId="03CF392C" w14:textId="0B4F5D3B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0.9565</w:t>
            </w:r>
          </w:p>
        </w:tc>
        <w:tc>
          <w:tcPr>
            <w:tcW w:w="860" w:type="dxa"/>
          </w:tcPr>
          <w:p w14:paraId="3FD0F2AC" w14:textId="7EB8601F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0.8233</w:t>
            </w:r>
          </w:p>
        </w:tc>
        <w:tc>
          <w:tcPr>
            <w:tcW w:w="855" w:type="dxa"/>
          </w:tcPr>
          <w:p w14:paraId="4DFA9856" w14:textId="024C6E3E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0.9494</w:t>
            </w:r>
          </w:p>
        </w:tc>
        <w:tc>
          <w:tcPr>
            <w:tcW w:w="694" w:type="dxa"/>
          </w:tcPr>
          <w:p w14:paraId="21B2EBA4" w14:textId="492DE011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0.7268</w:t>
            </w:r>
          </w:p>
        </w:tc>
        <w:tc>
          <w:tcPr>
            <w:tcW w:w="851" w:type="dxa"/>
          </w:tcPr>
          <w:p w14:paraId="6806C898" w14:textId="7FF9D812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0.9937</w:t>
            </w:r>
          </w:p>
        </w:tc>
      </w:tr>
      <w:tr w:rsidR="006E0879" w:rsidRPr="006E0879" w14:paraId="427CD407" w14:textId="77777777" w:rsidTr="00B93A0F">
        <w:tc>
          <w:tcPr>
            <w:tcW w:w="774" w:type="dxa"/>
          </w:tcPr>
          <w:p w14:paraId="2AE3F377" w14:textId="6972A9D1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LSTM</w:t>
            </w:r>
          </w:p>
        </w:tc>
        <w:tc>
          <w:tcPr>
            <w:tcW w:w="786" w:type="dxa"/>
          </w:tcPr>
          <w:p w14:paraId="05FFD75A" w14:textId="4207F771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0.9374</w:t>
            </w:r>
          </w:p>
        </w:tc>
        <w:tc>
          <w:tcPr>
            <w:tcW w:w="860" w:type="dxa"/>
          </w:tcPr>
          <w:p w14:paraId="42F5573C" w14:textId="46AC840A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0.7468</w:t>
            </w:r>
          </w:p>
        </w:tc>
        <w:tc>
          <w:tcPr>
            <w:tcW w:w="855" w:type="dxa"/>
          </w:tcPr>
          <w:p w14:paraId="592073D5" w14:textId="6352533D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0.8548</w:t>
            </w:r>
          </w:p>
        </w:tc>
        <w:tc>
          <w:tcPr>
            <w:tcW w:w="694" w:type="dxa"/>
          </w:tcPr>
          <w:p w14:paraId="4D08A6D1" w14:textId="685042AB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0.6631</w:t>
            </w:r>
          </w:p>
        </w:tc>
        <w:tc>
          <w:tcPr>
            <w:tcW w:w="851" w:type="dxa"/>
          </w:tcPr>
          <w:p w14:paraId="5FF4841A" w14:textId="6A1A8F75" w:rsidR="006E0879" w:rsidRPr="006E0879" w:rsidRDefault="006E0879" w:rsidP="006E0879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0.9818</w:t>
            </w:r>
          </w:p>
        </w:tc>
      </w:tr>
    </w:tbl>
    <w:p w14:paraId="596354B2" w14:textId="0C4F96DA" w:rsidR="0065651B" w:rsidRDefault="005236F7" w:rsidP="0065651B">
      <w:pPr>
        <w:pStyle w:val="1"/>
      </w:pPr>
      <w:r>
        <w:lastRenderedPageBreak/>
        <w:t>Сравнительный анализ результатов</w:t>
      </w:r>
    </w:p>
    <w:p w14:paraId="52B51644" w14:textId="3E9E970E" w:rsidR="0065651B" w:rsidRDefault="004D14B7" w:rsidP="003A0CB3">
      <w:pPr>
        <w:pStyle w:val="a3"/>
        <w:rPr>
          <w:i/>
          <w:iCs/>
        </w:rPr>
      </w:pPr>
      <w:r w:rsidRPr="004D14B7">
        <w:t xml:space="preserve">Наилучшие результаты достигнуты с использованием свёрточной нейронной сети (Accuracy = 0.9568, F1 = 0.8355). Гибридная архитектура показала сопоставимую точность (0.9565) и наивысшую прецизионность (0.9494). Среди классических алгоритмов лучшим оказался I-VDT (Accuracy = 0.9213, F1 = 0.7486), однако он уступает нейросетевым моделям. </w:t>
      </w:r>
    </w:p>
    <w:p w14:paraId="34D0DC56" w14:textId="0F50F7B3" w:rsidR="004D14B7" w:rsidRDefault="004D14B7" w:rsidP="003A0CB3">
      <w:pPr>
        <w:pStyle w:val="a3"/>
      </w:pPr>
      <w:r>
        <w:t>Итоговая сравнительная табл</w:t>
      </w:r>
      <w:r w:rsidR="00B93A0F">
        <w:t>. </w:t>
      </w:r>
      <w:r>
        <w:t>6 содержит обобщенные данные о результатах валидации описанных методов.</w:t>
      </w:r>
    </w:p>
    <w:p w14:paraId="69397C96" w14:textId="32AA516A" w:rsidR="004D14B7" w:rsidRPr="006E0879" w:rsidRDefault="004D14B7" w:rsidP="004D14B7">
      <w:pPr>
        <w:pStyle w:val="a3"/>
        <w:spacing w:before="240"/>
        <w:ind w:right="56"/>
        <w:rPr>
          <w:rFonts w:eastAsia="Times New Roman"/>
          <w:spacing w:val="0"/>
          <w:sz w:val="16"/>
          <w:szCs w:val="16"/>
        </w:rPr>
      </w:pPr>
      <w:r w:rsidRPr="00B97200">
        <w:rPr>
          <w:rFonts w:eastAsia="Times New Roman"/>
          <w:spacing w:val="0"/>
          <w:sz w:val="16"/>
          <w:szCs w:val="16"/>
        </w:rPr>
        <w:t xml:space="preserve">ТАБЛИЦА </w:t>
      </w:r>
      <w:r>
        <w:rPr>
          <w:rFonts w:eastAsia="Times New Roman"/>
          <w:spacing w:val="0"/>
          <w:sz w:val="16"/>
          <w:szCs w:val="16"/>
          <w:lang w:val="en-US"/>
        </w:rPr>
        <w:t>V</w:t>
      </w:r>
      <w:r w:rsidR="002018AF">
        <w:rPr>
          <w:rFonts w:eastAsia="Times New Roman"/>
          <w:spacing w:val="0"/>
          <w:sz w:val="16"/>
          <w:szCs w:val="16"/>
          <w:lang w:val="en-US"/>
        </w:rPr>
        <w:t>I</w:t>
      </w:r>
      <w:r w:rsidRPr="00B97200">
        <w:rPr>
          <w:rFonts w:eastAsia="Times New Roman"/>
          <w:spacing w:val="0"/>
          <w:sz w:val="16"/>
          <w:szCs w:val="16"/>
        </w:rPr>
        <w:t xml:space="preserve">. </w:t>
      </w:r>
      <w:r>
        <w:rPr>
          <w:rFonts w:eastAsia="Times New Roman"/>
          <w:spacing w:val="0"/>
          <w:sz w:val="16"/>
          <w:szCs w:val="16"/>
        </w:rPr>
        <w:t xml:space="preserve"> СРАВНИТЕЛЬНАЯ ТАБЛИЦА РЕЗУЛЬТАТОВ</w:t>
      </w:r>
    </w:p>
    <w:tbl>
      <w:tblPr>
        <w:tblStyle w:val="af0"/>
        <w:tblW w:w="4876" w:type="dxa"/>
        <w:jc w:val="center"/>
        <w:tblLook w:val="04A0" w:firstRow="1" w:lastRow="0" w:firstColumn="1" w:lastColumn="0" w:noHBand="0" w:noVBand="1"/>
      </w:tblPr>
      <w:tblGrid>
        <w:gridCol w:w="774"/>
        <w:gridCol w:w="865"/>
        <w:gridCol w:w="729"/>
        <w:gridCol w:w="852"/>
        <w:gridCol w:w="729"/>
        <w:gridCol w:w="927"/>
      </w:tblGrid>
      <w:tr w:rsidR="004D14B7" w:rsidRPr="006E0879" w14:paraId="0B7F63EC" w14:textId="77777777" w:rsidTr="00B93A0F">
        <w:trPr>
          <w:jc w:val="center"/>
        </w:trPr>
        <w:tc>
          <w:tcPr>
            <w:tcW w:w="774" w:type="dxa"/>
          </w:tcPr>
          <w:p w14:paraId="5D6D717D" w14:textId="77777777" w:rsidR="004D14B7" w:rsidRPr="006E0879" w:rsidRDefault="004D14B7" w:rsidP="00283112">
            <w:pPr>
              <w:jc w:val="both"/>
              <w:rPr>
                <w:b/>
                <w:bCs/>
                <w:sz w:val="16"/>
                <w:szCs w:val="16"/>
              </w:rPr>
            </w:pPr>
            <w:r w:rsidRPr="006E0879">
              <w:rPr>
                <w:b/>
                <w:bCs/>
                <w:sz w:val="16"/>
                <w:szCs w:val="16"/>
              </w:rPr>
              <w:t>Модель</w:t>
            </w:r>
          </w:p>
        </w:tc>
        <w:tc>
          <w:tcPr>
            <w:tcW w:w="865" w:type="dxa"/>
          </w:tcPr>
          <w:p w14:paraId="4AA7B0EF" w14:textId="77777777" w:rsidR="004D14B7" w:rsidRPr="006E0879" w:rsidRDefault="004D14B7" w:rsidP="00283112">
            <w:pPr>
              <w:jc w:val="both"/>
              <w:rPr>
                <w:b/>
                <w:bCs/>
                <w:sz w:val="16"/>
                <w:szCs w:val="16"/>
              </w:rPr>
            </w:pPr>
            <w:r w:rsidRPr="006E0879">
              <w:rPr>
                <w:b/>
                <w:bCs/>
                <w:sz w:val="16"/>
                <w:szCs w:val="16"/>
                <w:lang w:val="en-US"/>
              </w:rPr>
              <w:t>Accuracy</w:t>
            </w:r>
          </w:p>
        </w:tc>
        <w:tc>
          <w:tcPr>
            <w:tcW w:w="834" w:type="dxa"/>
          </w:tcPr>
          <w:p w14:paraId="1E3BA994" w14:textId="77777777" w:rsidR="004D14B7" w:rsidRPr="006E0879" w:rsidRDefault="004D14B7" w:rsidP="00283112">
            <w:pPr>
              <w:jc w:val="both"/>
              <w:rPr>
                <w:b/>
                <w:bCs/>
                <w:sz w:val="16"/>
                <w:szCs w:val="16"/>
              </w:rPr>
            </w:pPr>
            <w:r w:rsidRPr="006E0879">
              <w:rPr>
                <w:b/>
                <w:bCs/>
                <w:sz w:val="16"/>
                <w:szCs w:val="16"/>
                <w:lang w:val="en-US"/>
              </w:rPr>
              <w:t>F1-score (Sac</w:t>
            </w:r>
            <w:r w:rsidRPr="006E0879">
              <w:rPr>
                <w:b/>
                <w:bCs/>
                <w:sz w:val="16"/>
                <w:szCs w:val="16"/>
              </w:rPr>
              <w:t>.</w:t>
            </w:r>
            <w:r w:rsidRPr="006E0879">
              <w:rPr>
                <w:b/>
                <w:bCs/>
                <w:sz w:val="16"/>
                <w:szCs w:val="16"/>
                <w:lang w:val="en-US"/>
              </w:rPr>
              <w:t>)</w:t>
            </w:r>
          </w:p>
        </w:tc>
        <w:tc>
          <w:tcPr>
            <w:tcW w:w="858" w:type="dxa"/>
          </w:tcPr>
          <w:p w14:paraId="71E543B1" w14:textId="77777777" w:rsidR="004D14B7" w:rsidRPr="006E0879" w:rsidRDefault="004D14B7" w:rsidP="00283112">
            <w:pPr>
              <w:jc w:val="both"/>
              <w:rPr>
                <w:b/>
                <w:bCs/>
                <w:sz w:val="16"/>
                <w:szCs w:val="16"/>
              </w:rPr>
            </w:pPr>
            <w:r w:rsidRPr="006E0879">
              <w:rPr>
                <w:b/>
                <w:bCs/>
                <w:sz w:val="16"/>
                <w:szCs w:val="16"/>
                <w:lang w:val="en-US"/>
              </w:rPr>
              <w:t>Precision (Sac</w:t>
            </w:r>
            <w:r w:rsidRPr="006E0879">
              <w:rPr>
                <w:b/>
                <w:bCs/>
                <w:sz w:val="16"/>
                <w:szCs w:val="16"/>
              </w:rPr>
              <w:t>.</w:t>
            </w:r>
            <w:r w:rsidRPr="006E0879">
              <w:rPr>
                <w:b/>
                <w:bCs/>
                <w:sz w:val="16"/>
                <w:szCs w:val="16"/>
                <w:lang w:val="en-US"/>
              </w:rPr>
              <w:t>)</w:t>
            </w:r>
          </w:p>
        </w:tc>
        <w:tc>
          <w:tcPr>
            <w:tcW w:w="834" w:type="dxa"/>
          </w:tcPr>
          <w:p w14:paraId="0362CE99" w14:textId="77777777" w:rsidR="004D14B7" w:rsidRPr="006E0879" w:rsidRDefault="004D14B7" w:rsidP="00283112">
            <w:pPr>
              <w:jc w:val="both"/>
              <w:rPr>
                <w:b/>
                <w:bCs/>
                <w:sz w:val="16"/>
                <w:szCs w:val="16"/>
              </w:rPr>
            </w:pPr>
            <w:r w:rsidRPr="006E0879">
              <w:rPr>
                <w:b/>
                <w:bCs/>
                <w:sz w:val="16"/>
                <w:szCs w:val="16"/>
                <w:lang w:val="en-US"/>
              </w:rPr>
              <w:t>Recall (Sac</w:t>
            </w:r>
            <w:r w:rsidRPr="006E0879">
              <w:rPr>
                <w:b/>
                <w:bCs/>
                <w:sz w:val="16"/>
                <w:szCs w:val="16"/>
              </w:rPr>
              <w:t>.</w:t>
            </w:r>
            <w:r w:rsidRPr="006E0879">
              <w:rPr>
                <w:b/>
                <w:bCs/>
                <w:sz w:val="16"/>
                <w:szCs w:val="16"/>
                <w:lang w:val="en-US"/>
              </w:rPr>
              <w:t>)</w:t>
            </w:r>
          </w:p>
        </w:tc>
        <w:tc>
          <w:tcPr>
            <w:tcW w:w="927" w:type="dxa"/>
          </w:tcPr>
          <w:p w14:paraId="009C6946" w14:textId="77777777" w:rsidR="004D14B7" w:rsidRPr="006E0879" w:rsidRDefault="004D14B7" w:rsidP="00283112">
            <w:pPr>
              <w:jc w:val="both"/>
              <w:rPr>
                <w:b/>
                <w:bCs/>
                <w:sz w:val="16"/>
                <w:szCs w:val="16"/>
              </w:rPr>
            </w:pPr>
            <w:r w:rsidRPr="006E0879">
              <w:rPr>
                <w:b/>
                <w:bCs/>
                <w:sz w:val="16"/>
                <w:szCs w:val="16"/>
                <w:lang w:val="en-US"/>
              </w:rPr>
              <w:t>Specificity (Fix</w:t>
            </w:r>
            <w:r w:rsidRPr="006E0879">
              <w:rPr>
                <w:b/>
                <w:bCs/>
                <w:sz w:val="16"/>
                <w:szCs w:val="16"/>
              </w:rPr>
              <w:t>.</w:t>
            </w:r>
            <w:r w:rsidRPr="006E0879">
              <w:rPr>
                <w:b/>
                <w:bCs/>
                <w:sz w:val="16"/>
                <w:szCs w:val="16"/>
                <w:lang w:val="en-US"/>
              </w:rPr>
              <w:t>)</w:t>
            </w:r>
          </w:p>
        </w:tc>
      </w:tr>
      <w:tr w:rsidR="004D14B7" w:rsidRPr="006E0879" w14:paraId="70A9403B" w14:textId="77777777" w:rsidTr="00B93A0F">
        <w:trPr>
          <w:jc w:val="center"/>
        </w:trPr>
        <w:tc>
          <w:tcPr>
            <w:tcW w:w="774" w:type="dxa"/>
          </w:tcPr>
          <w:p w14:paraId="3128FEC6" w14:textId="77777777" w:rsidR="004D14B7" w:rsidRPr="006E0879" w:rsidRDefault="004D14B7" w:rsidP="00283112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CNN</w:t>
            </w:r>
          </w:p>
        </w:tc>
        <w:tc>
          <w:tcPr>
            <w:tcW w:w="865" w:type="dxa"/>
          </w:tcPr>
          <w:p w14:paraId="0CC2AD17" w14:textId="77777777" w:rsidR="004D14B7" w:rsidRPr="006E0879" w:rsidRDefault="004D14B7" w:rsidP="00283112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0.9568</w:t>
            </w:r>
          </w:p>
        </w:tc>
        <w:tc>
          <w:tcPr>
            <w:tcW w:w="834" w:type="dxa"/>
          </w:tcPr>
          <w:p w14:paraId="2376FB33" w14:textId="77777777" w:rsidR="004D14B7" w:rsidRPr="006E0879" w:rsidRDefault="004D14B7" w:rsidP="00283112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0.8355</w:t>
            </w:r>
          </w:p>
        </w:tc>
        <w:tc>
          <w:tcPr>
            <w:tcW w:w="858" w:type="dxa"/>
          </w:tcPr>
          <w:p w14:paraId="268F9953" w14:textId="77777777" w:rsidR="004D14B7" w:rsidRPr="006E0879" w:rsidRDefault="004D14B7" w:rsidP="00283112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0.8889</w:t>
            </w:r>
          </w:p>
        </w:tc>
        <w:tc>
          <w:tcPr>
            <w:tcW w:w="834" w:type="dxa"/>
          </w:tcPr>
          <w:p w14:paraId="6DF9D36A" w14:textId="77777777" w:rsidR="004D14B7" w:rsidRPr="006E0879" w:rsidRDefault="004D14B7" w:rsidP="00283112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0.7881</w:t>
            </w:r>
          </w:p>
        </w:tc>
        <w:tc>
          <w:tcPr>
            <w:tcW w:w="927" w:type="dxa"/>
          </w:tcPr>
          <w:p w14:paraId="24306BEE" w14:textId="77777777" w:rsidR="004D14B7" w:rsidRPr="006E0879" w:rsidRDefault="004D14B7" w:rsidP="00283112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0.9841</w:t>
            </w:r>
          </w:p>
        </w:tc>
      </w:tr>
      <w:tr w:rsidR="004D14B7" w:rsidRPr="006E0879" w14:paraId="311E7B86" w14:textId="77777777" w:rsidTr="00B93A0F">
        <w:trPr>
          <w:jc w:val="center"/>
        </w:trPr>
        <w:tc>
          <w:tcPr>
            <w:tcW w:w="774" w:type="dxa"/>
          </w:tcPr>
          <w:p w14:paraId="28120F2C" w14:textId="77777777" w:rsidR="004D14B7" w:rsidRPr="006E0879" w:rsidRDefault="004D14B7" w:rsidP="00283112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Hybrid</w:t>
            </w:r>
          </w:p>
        </w:tc>
        <w:tc>
          <w:tcPr>
            <w:tcW w:w="865" w:type="dxa"/>
          </w:tcPr>
          <w:p w14:paraId="57DCC8A6" w14:textId="77777777" w:rsidR="004D14B7" w:rsidRPr="006E0879" w:rsidRDefault="004D14B7" w:rsidP="00283112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0.9565</w:t>
            </w:r>
          </w:p>
        </w:tc>
        <w:tc>
          <w:tcPr>
            <w:tcW w:w="834" w:type="dxa"/>
          </w:tcPr>
          <w:p w14:paraId="4C0A74F3" w14:textId="77777777" w:rsidR="004D14B7" w:rsidRPr="006E0879" w:rsidRDefault="004D14B7" w:rsidP="00283112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0.8233</w:t>
            </w:r>
          </w:p>
        </w:tc>
        <w:tc>
          <w:tcPr>
            <w:tcW w:w="858" w:type="dxa"/>
          </w:tcPr>
          <w:p w14:paraId="483576A7" w14:textId="77777777" w:rsidR="004D14B7" w:rsidRPr="006E0879" w:rsidRDefault="004D14B7" w:rsidP="00283112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0.9494</w:t>
            </w:r>
          </w:p>
        </w:tc>
        <w:tc>
          <w:tcPr>
            <w:tcW w:w="834" w:type="dxa"/>
          </w:tcPr>
          <w:p w14:paraId="4615BF7B" w14:textId="77777777" w:rsidR="004D14B7" w:rsidRPr="006E0879" w:rsidRDefault="004D14B7" w:rsidP="00283112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0.7268</w:t>
            </w:r>
          </w:p>
        </w:tc>
        <w:tc>
          <w:tcPr>
            <w:tcW w:w="927" w:type="dxa"/>
          </w:tcPr>
          <w:p w14:paraId="4B5FB138" w14:textId="77777777" w:rsidR="004D14B7" w:rsidRPr="006E0879" w:rsidRDefault="004D14B7" w:rsidP="00283112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0.9937</w:t>
            </w:r>
          </w:p>
        </w:tc>
      </w:tr>
      <w:tr w:rsidR="004D14B7" w:rsidRPr="006E0879" w14:paraId="2518FAB9" w14:textId="77777777" w:rsidTr="00B93A0F">
        <w:trPr>
          <w:jc w:val="center"/>
        </w:trPr>
        <w:tc>
          <w:tcPr>
            <w:tcW w:w="774" w:type="dxa"/>
          </w:tcPr>
          <w:p w14:paraId="797596C6" w14:textId="77777777" w:rsidR="004D14B7" w:rsidRPr="006E0879" w:rsidRDefault="004D14B7" w:rsidP="00283112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LSTM</w:t>
            </w:r>
          </w:p>
        </w:tc>
        <w:tc>
          <w:tcPr>
            <w:tcW w:w="865" w:type="dxa"/>
          </w:tcPr>
          <w:p w14:paraId="2F2614A1" w14:textId="77777777" w:rsidR="004D14B7" w:rsidRPr="006E0879" w:rsidRDefault="004D14B7" w:rsidP="00283112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0.9374</w:t>
            </w:r>
          </w:p>
        </w:tc>
        <w:tc>
          <w:tcPr>
            <w:tcW w:w="834" w:type="dxa"/>
          </w:tcPr>
          <w:p w14:paraId="62F23123" w14:textId="77777777" w:rsidR="004D14B7" w:rsidRPr="006E0879" w:rsidRDefault="004D14B7" w:rsidP="00283112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0.7468</w:t>
            </w:r>
          </w:p>
        </w:tc>
        <w:tc>
          <w:tcPr>
            <w:tcW w:w="858" w:type="dxa"/>
          </w:tcPr>
          <w:p w14:paraId="005404F4" w14:textId="77777777" w:rsidR="004D14B7" w:rsidRPr="006E0879" w:rsidRDefault="004D14B7" w:rsidP="00283112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0.8548</w:t>
            </w:r>
          </w:p>
        </w:tc>
        <w:tc>
          <w:tcPr>
            <w:tcW w:w="834" w:type="dxa"/>
          </w:tcPr>
          <w:p w14:paraId="324EB412" w14:textId="77777777" w:rsidR="004D14B7" w:rsidRPr="006E0879" w:rsidRDefault="004D14B7" w:rsidP="00283112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0.6631</w:t>
            </w:r>
          </w:p>
        </w:tc>
        <w:tc>
          <w:tcPr>
            <w:tcW w:w="927" w:type="dxa"/>
          </w:tcPr>
          <w:p w14:paraId="105EEF8F" w14:textId="77777777" w:rsidR="004D14B7" w:rsidRPr="006E0879" w:rsidRDefault="004D14B7" w:rsidP="00283112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0.9818</w:t>
            </w:r>
          </w:p>
        </w:tc>
      </w:tr>
      <w:tr w:rsidR="004D14B7" w:rsidRPr="006E0879" w14:paraId="155BCB40" w14:textId="77777777" w:rsidTr="00B93A0F">
        <w:trPr>
          <w:jc w:val="center"/>
        </w:trPr>
        <w:tc>
          <w:tcPr>
            <w:tcW w:w="774" w:type="dxa"/>
          </w:tcPr>
          <w:p w14:paraId="5BFC49EF" w14:textId="799EFDF2" w:rsidR="004D14B7" w:rsidRPr="006E0879" w:rsidRDefault="004D14B7" w:rsidP="004D14B7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  <w:lang w:val="en-US"/>
              </w:rPr>
              <w:t>I-VT</w:t>
            </w:r>
          </w:p>
        </w:tc>
        <w:tc>
          <w:tcPr>
            <w:tcW w:w="865" w:type="dxa"/>
          </w:tcPr>
          <w:p w14:paraId="78AD48C3" w14:textId="63812FA9" w:rsidR="004D14B7" w:rsidRPr="006E0879" w:rsidRDefault="004D14B7" w:rsidP="004D14B7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0.9202</w:t>
            </w:r>
          </w:p>
        </w:tc>
        <w:tc>
          <w:tcPr>
            <w:tcW w:w="834" w:type="dxa"/>
          </w:tcPr>
          <w:p w14:paraId="2ACD531B" w14:textId="6E0E653F" w:rsidR="004D14B7" w:rsidRPr="006E0879" w:rsidRDefault="004D14B7" w:rsidP="004D14B7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0.6366</w:t>
            </w:r>
          </w:p>
        </w:tc>
        <w:tc>
          <w:tcPr>
            <w:tcW w:w="858" w:type="dxa"/>
          </w:tcPr>
          <w:p w14:paraId="21FA0CCD" w14:textId="394F0F95" w:rsidR="004D14B7" w:rsidRPr="006E0879" w:rsidRDefault="004D14B7" w:rsidP="004D14B7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0.8709</w:t>
            </w:r>
          </w:p>
        </w:tc>
        <w:tc>
          <w:tcPr>
            <w:tcW w:w="834" w:type="dxa"/>
          </w:tcPr>
          <w:p w14:paraId="10C9CDB9" w14:textId="29159DF9" w:rsidR="004D14B7" w:rsidRPr="006E0879" w:rsidRDefault="004D14B7" w:rsidP="004D14B7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0.5017</w:t>
            </w:r>
          </w:p>
        </w:tc>
        <w:tc>
          <w:tcPr>
            <w:tcW w:w="927" w:type="dxa"/>
          </w:tcPr>
          <w:p w14:paraId="28E5DCFE" w14:textId="3D5A20F0" w:rsidR="004D14B7" w:rsidRPr="006E0879" w:rsidRDefault="004D14B7" w:rsidP="004D14B7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0.9880</w:t>
            </w:r>
          </w:p>
        </w:tc>
      </w:tr>
      <w:tr w:rsidR="004D14B7" w:rsidRPr="006E0879" w14:paraId="6A1C29C2" w14:textId="77777777" w:rsidTr="00B93A0F">
        <w:trPr>
          <w:jc w:val="center"/>
        </w:trPr>
        <w:tc>
          <w:tcPr>
            <w:tcW w:w="774" w:type="dxa"/>
          </w:tcPr>
          <w:p w14:paraId="7183A9ED" w14:textId="342A587B" w:rsidR="004D14B7" w:rsidRPr="006E0879" w:rsidRDefault="004D14B7" w:rsidP="004D14B7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I-VDT</w:t>
            </w:r>
          </w:p>
        </w:tc>
        <w:tc>
          <w:tcPr>
            <w:tcW w:w="865" w:type="dxa"/>
          </w:tcPr>
          <w:p w14:paraId="631AD1B2" w14:textId="57913AC1" w:rsidR="004D14B7" w:rsidRPr="006E0879" w:rsidRDefault="004D14B7" w:rsidP="004D14B7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0.9213</w:t>
            </w:r>
          </w:p>
        </w:tc>
        <w:tc>
          <w:tcPr>
            <w:tcW w:w="834" w:type="dxa"/>
          </w:tcPr>
          <w:p w14:paraId="16EB8963" w14:textId="7987D04E" w:rsidR="004D14B7" w:rsidRPr="006E0879" w:rsidRDefault="004D14B7" w:rsidP="004D14B7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0.7486</w:t>
            </w:r>
          </w:p>
        </w:tc>
        <w:tc>
          <w:tcPr>
            <w:tcW w:w="858" w:type="dxa"/>
          </w:tcPr>
          <w:p w14:paraId="650247C5" w14:textId="6A4F4A80" w:rsidR="004D14B7" w:rsidRPr="006E0879" w:rsidRDefault="004D14B7" w:rsidP="004D14B7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0.6747</w:t>
            </w:r>
          </w:p>
        </w:tc>
        <w:tc>
          <w:tcPr>
            <w:tcW w:w="834" w:type="dxa"/>
          </w:tcPr>
          <w:p w14:paraId="2388423C" w14:textId="7EEA0E9A" w:rsidR="004D14B7" w:rsidRPr="006E0879" w:rsidRDefault="004D14B7" w:rsidP="004D14B7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0.8407</w:t>
            </w:r>
          </w:p>
        </w:tc>
        <w:tc>
          <w:tcPr>
            <w:tcW w:w="927" w:type="dxa"/>
          </w:tcPr>
          <w:p w14:paraId="3D61C054" w14:textId="743F1EAE" w:rsidR="004D14B7" w:rsidRPr="006E0879" w:rsidRDefault="004D14B7" w:rsidP="004D14B7">
            <w:pPr>
              <w:jc w:val="both"/>
              <w:rPr>
                <w:sz w:val="16"/>
                <w:szCs w:val="16"/>
              </w:rPr>
            </w:pPr>
            <w:r w:rsidRPr="006E0879">
              <w:rPr>
                <w:sz w:val="16"/>
                <w:szCs w:val="16"/>
              </w:rPr>
              <w:t>0.9344</w:t>
            </w:r>
          </w:p>
        </w:tc>
      </w:tr>
    </w:tbl>
    <w:p w14:paraId="4A574068" w14:textId="77777777" w:rsidR="004D14B7" w:rsidRDefault="004D14B7" w:rsidP="004D14B7">
      <w:pPr>
        <w:jc w:val="both"/>
      </w:pPr>
    </w:p>
    <w:p w14:paraId="7EE9F3AE" w14:textId="2F13A9AF" w:rsidR="002008D5" w:rsidRDefault="002008D5" w:rsidP="002008D5">
      <w:pPr>
        <w:pStyle w:val="1"/>
        <w:tabs>
          <w:tab w:val="clear" w:pos="425"/>
          <w:tab w:val="left" w:pos="216"/>
          <w:tab w:val="num" w:pos="786"/>
        </w:tabs>
        <w:ind w:firstLine="0"/>
      </w:pPr>
      <w:r w:rsidRPr="002018AF">
        <w:t>Заключение</w:t>
      </w:r>
    </w:p>
    <w:p w14:paraId="206167B5" w14:textId="1E95177C" w:rsidR="002018AF" w:rsidRDefault="002018AF" w:rsidP="003A0CB3">
      <w:pPr>
        <w:pStyle w:val="a3"/>
      </w:pPr>
      <w:r>
        <w:t xml:space="preserve">В данной работе было проведено экспериментальное исследование </w:t>
      </w:r>
      <w:r w:rsidR="00547488">
        <w:t xml:space="preserve">классических алгоритмов сегментации </w:t>
      </w:r>
      <w:proofErr w:type="spellStart"/>
      <w:r w:rsidR="00547488">
        <w:t>саккад</w:t>
      </w:r>
      <w:proofErr w:type="spellEnd"/>
      <w:r w:rsidR="00547488">
        <w:t xml:space="preserve"> и фиксаций в сравнении с современными подходами на базе нейронных сетей. </w:t>
      </w:r>
    </w:p>
    <w:p w14:paraId="644DC4EB" w14:textId="046F954E" w:rsidR="00547488" w:rsidRPr="002018AF" w:rsidRDefault="00547488" w:rsidP="003A0CB3">
      <w:pPr>
        <w:pStyle w:val="a3"/>
      </w:pPr>
      <w:r>
        <w:t>Полученные результаты позволяют сделать вывод о том, что применение нейронных сетей в задаче сегментации движений глаз позволяет получать результаты превосходящие результаты классических алгоритмов, что делает их использование перспективным подходом, который не зависит от пороговых значений.</w:t>
      </w:r>
    </w:p>
    <w:p w14:paraId="08ED9CC5" w14:textId="77777777" w:rsidR="002008D5" w:rsidRDefault="002008D5" w:rsidP="003A0CB3">
      <w:pPr>
        <w:pStyle w:val="5"/>
      </w:pPr>
      <w:r>
        <w:t>Благодарность</w:t>
      </w:r>
    </w:p>
    <w:p w14:paraId="62EAFCD3" w14:textId="151659E9" w:rsidR="00F64DE9" w:rsidRDefault="00F64DE9" w:rsidP="002008D5">
      <w:pPr>
        <w:pStyle w:val="a3"/>
      </w:pPr>
      <w:r w:rsidRPr="00F64DE9">
        <w:t>Выражаю благодарность</w:t>
      </w:r>
      <w:r w:rsidR="00EB062C">
        <w:t xml:space="preserve"> своему научному руководителю Юлии Александровне </w:t>
      </w:r>
      <w:proofErr w:type="spellStart"/>
      <w:r w:rsidR="00EB062C">
        <w:t>Шичкиной</w:t>
      </w:r>
      <w:proofErr w:type="spellEnd"/>
      <w:r w:rsidR="00EB062C">
        <w:t xml:space="preserve"> и консультанту по реализации исследовательской работы Семену Евгеньевичу Ильину за поддержку в создании настоящей статьи.</w:t>
      </w:r>
    </w:p>
    <w:p w14:paraId="7D3FFF7A" w14:textId="1ABA10E0" w:rsidR="00780C59" w:rsidRPr="00780C59" w:rsidRDefault="002008D5" w:rsidP="002575F6">
      <w:pPr>
        <w:pStyle w:val="5"/>
      </w:pPr>
      <w:r w:rsidRPr="007B392A">
        <w:t>Список литературы</w:t>
      </w:r>
    </w:p>
    <w:p w14:paraId="06DCBAA7" w14:textId="11A934DF" w:rsidR="00444DE6" w:rsidRPr="007B392A" w:rsidRDefault="003A0CB3" w:rsidP="007B392A">
      <w:pPr>
        <w:pStyle w:val="a0"/>
      </w:pPr>
      <w:r>
        <w:rPr>
          <w:lang w:val="en-US"/>
        </w:rPr>
        <w:t>Darwin R.</w:t>
      </w:r>
      <w:r w:rsidR="00444DE6" w:rsidRPr="007B392A">
        <w:rPr>
          <w:lang w:val="en-US"/>
        </w:rPr>
        <w:t xml:space="preserve">W. Sect. XL. </w:t>
      </w:r>
      <w:r w:rsidR="00444DE6" w:rsidRPr="00F36449">
        <w:rPr>
          <w:lang w:val="en-US"/>
        </w:rPr>
        <w:t xml:space="preserve">On the ocular spectra of light and </w:t>
      </w:r>
      <w:proofErr w:type="spellStart"/>
      <w:r w:rsidR="00444DE6" w:rsidRPr="00F36449">
        <w:rPr>
          <w:lang w:val="en-US"/>
        </w:rPr>
        <w:t>colours</w:t>
      </w:r>
      <w:proofErr w:type="spellEnd"/>
      <w:r w:rsidR="00444DE6" w:rsidRPr="00F36449">
        <w:rPr>
          <w:lang w:val="en-US"/>
        </w:rPr>
        <w:t xml:space="preserve"> // </w:t>
      </w:r>
      <w:proofErr w:type="spellStart"/>
      <w:r w:rsidR="00444DE6" w:rsidRPr="00F36449">
        <w:rPr>
          <w:lang w:val="en-US"/>
        </w:rPr>
        <w:t>Zoonomia</w:t>
      </w:r>
      <w:proofErr w:type="spellEnd"/>
      <w:r w:rsidR="00444DE6" w:rsidRPr="00F36449">
        <w:rPr>
          <w:lang w:val="en-US"/>
        </w:rPr>
        <w:t xml:space="preserve">; or, </w:t>
      </w:r>
      <w:proofErr w:type="gramStart"/>
      <w:r w:rsidR="00444DE6" w:rsidRPr="00F36449">
        <w:rPr>
          <w:lang w:val="en-US"/>
        </w:rPr>
        <w:t>The</w:t>
      </w:r>
      <w:proofErr w:type="gramEnd"/>
      <w:r w:rsidR="00444DE6" w:rsidRPr="00F36449">
        <w:rPr>
          <w:lang w:val="en-US"/>
        </w:rPr>
        <w:t xml:space="preserve"> laws of organic life: in 2 vols. </w:t>
      </w:r>
      <w:proofErr w:type="spellStart"/>
      <w:r w:rsidR="00444DE6" w:rsidRPr="007B392A">
        <w:t>Vol</w:t>
      </w:r>
      <w:proofErr w:type="spellEnd"/>
      <w:r w:rsidR="00444DE6" w:rsidRPr="007B392A">
        <w:t>. 1</w:t>
      </w:r>
      <w:r>
        <w:t xml:space="preserve">. </w:t>
      </w:r>
      <w:proofErr w:type="spellStart"/>
      <w:r>
        <w:t>London</w:t>
      </w:r>
      <w:proofErr w:type="spellEnd"/>
      <w:r w:rsidR="00444DE6" w:rsidRPr="007B392A">
        <w:t xml:space="preserve">: </w:t>
      </w:r>
      <w:proofErr w:type="spellStart"/>
      <w:r w:rsidR="00444DE6" w:rsidRPr="007B392A">
        <w:t>Printed</w:t>
      </w:r>
      <w:proofErr w:type="spellEnd"/>
      <w:r w:rsidR="00444DE6" w:rsidRPr="007B392A">
        <w:t xml:space="preserve"> </w:t>
      </w:r>
      <w:proofErr w:type="spellStart"/>
      <w:r w:rsidR="00444DE6" w:rsidRPr="007B392A">
        <w:t>for</w:t>
      </w:r>
      <w:proofErr w:type="spellEnd"/>
      <w:r w:rsidR="00444DE6" w:rsidRPr="007B392A">
        <w:t xml:space="preserve"> J. Johnson, 1794. P. 534–566.</w:t>
      </w:r>
    </w:p>
    <w:p w14:paraId="32673D91" w14:textId="3CFD9B01" w:rsidR="00444DE6" w:rsidRPr="00F36449" w:rsidRDefault="00444DE6" w:rsidP="007B392A">
      <w:pPr>
        <w:pStyle w:val="a0"/>
        <w:rPr>
          <w:lang w:val="en-US"/>
        </w:rPr>
      </w:pPr>
      <w:r w:rsidRPr="00F36449">
        <w:rPr>
          <w:lang w:val="en-US"/>
        </w:rPr>
        <w:t xml:space="preserve">Helmholtz H. von. </w:t>
      </w:r>
      <w:proofErr w:type="spellStart"/>
      <w:r w:rsidRPr="00F36449">
        <w:rPr>
          <w:lang w:val="en-US"/>
        </w:rPr>
        <w:t>Handbuch</w:t>
      </w:r>
      <w:proofErr w:type="spellEnd"/>
      <w:r w:rsidRPr="00F36449">
        <w:rPr>
          <w:lang w:val="en-US"/>
        </w:rPr>
        <w:t xml:space="preserve"> der </w:t>
      </w:r>
      <w:proofErr w:type="spellStart"/>
      <w:r w:rsidRPr="00F36449">
        <w:rPr>
          <w:lang w:val="en-US"/>
        </w:rPr>
        <w:t>physiologischen</w:t>
      </w:r>
      <w:proofErr w:type="spellEnd"/>
      <w:r w:rsidRPr="00F36449">
        <w:rPr>
          <w:lang w:val="en-US"/>
        </w:rPr>
        <w:t xml:space="preserve"> </w:t>
      </w:r>
      <w:proofErr w:type="spellStart"/>
      <w:proofErr w:type="gramStart"/>
      <w:r w:rsidRPr="00F36449">
        <w:rPr>
          <w:lang w:val="en-US"/>
        </w:rPr>
        <w:t>Optik</w:t>
      </w:r>
      <w:proofErr w:type="spellEnd"/>
      <w:r w:rsidRPr="00F36449">
        <w:rPr>
          <w:lang w:val="en-US"/>
        </w:rPr>
        <w:t xml:space="preserve"> :</w:t>
      </w:r>
      <w:proofErr w:type="gramEnd"/>
      <w:r w:rsidRPr="00F36449">
        <w:rPr>
          <w:lang w:val="en-US"/>
        </w:rPr>
        <w:t xml:space="preserve"> </w:t>
      </w:r>
      <w:proofErr w:type="spellStart"/>
      <w:r w:rsidRPr="00F36449">
        <w:rPr>
          <w:lang w:val="en-US"/>
        </w:rPr>
        <w:t>mit</w:t>
      </w:r>
      <w:proofErr w:type="spellEnd"/>
      <w:r w:rsidRPr="00F36449">
        <w:rPr>
          <w:lang w:val="en-US"/>
        </w:rPr>
        <w:t xml:space="preserve"> 213 in den Text </w:t>
      </w:r>
      <w:proofErr w:type="spellStart"/>
      <w:r w:rsidRPr="00F36449">
        <w:rPr>
          <w:lang w:val="en-US"/>
        </w:rPr>
        <w:t>eingedruckten</w:t>
      </w:r>
      <w:proofErr w:type="spellEnd"/>
      <w:r w:rsidRPr="00F36449">
        <w:rPr>
          <w:lang w:val="en-US"/>
        </w:rPr>
        <w:t xml:space="preserve"> </w:t>
      </w:r>
      <w:proofErr w:type="spellStart"/>
      <w:r w:rsidRPr="00F36449">
        <w:rPr>
          <w:lang w:val="en-US"/>
        </w:rPr>
        <w:t>Holzschitten</w:t>
      </w:r>
      <w:proofErr w:type="spellEnd"/>
      <w:r w:rsidRPr="00F36449">
        <w:rPr>
          <w:lang w:val="en-US"/>
        </w:rPr>
        <w:t xml:space="preserve"> und 12 </w:t>
      </w:r>
      <w:proofErr w:type="spellStart"/>
      <w:r w:rsidRPr="00F36449">
        <w:rPr>
          <w:lang w:val="en-US"/>
        </w:rPr>
        <w:t>Tafeln</w:t>
      </w:r>
      <w:proofErr w:type="spellEnd"/>
      <w:r w:rsidR="00B93A0F">
        <w:t>.</w:t>
      </w:r>
      <w:r w:rsidRPr="00F36449">
        <w:rPr>
          <w:lang w:val="en-US"/>
        </w:rPr>
        <w:t xml:space="preserve"> Leipzig: Leopold Voss, 1866. 874 s.</w:t>
      </w:r>
    </w:p>
    <w:p w14:paraId="675E5B83" w14:textId="07886685" w:rsidR="00444DE6" w:rsidRPr="00F36449" w:rsidRDefault="00444DE6" w:rsidP="007B392A">
      <w:pPr>
        <w:pStyle w:val="a0"/>
        <w:rPr>
          <w:lang w:val="en-US"/>
        </w:rPr>
      </w:pPr>
      <w:proofErr w:type="spellStart"/>
      <w:r w:rsidRPr="00F36449">
        <w:rPr>
          <w:lang w:val="en-US"/>
        </w:rPr>
        <w:t>Javal</w:t>
      </w:r>
      <w:proofErr w:type="spellEnd"/>
      <w:r w:rsidRPr="00F36449">
        <w:rPr>
          <w:lang w:val="en-US"/>
        </w:rPr>
        <w:t xml:space="preserve"> É. </w:t>
      </w:r>
      <w:proofErr w:type="spellStart"/>
      <w:r w:rsidRPr="00F36449">
        <w:rPr>
          <w:lang w:val="en-US"/>
        </w:rPr>
        <w:t>Essai</w:t>
      </w:r>
      <w:proofErr w:type="spellEnd"/>
      <w:r w:rsidRPr="00F36449">
        <w:rPr>
          <w:lang w:val="en-US"/>
        </w:rPr>
        <w:t xml:space="preserve"> </w:t>
      </w:r>
      <w:proofErr w:type="spellStart"/>
      <w:r w:rsidRPr="00F36449">
        <w:rPr>
          <w:lang w:val="en-US"/>
        </w:rPr>
        <w:t>sur</w:t>
      </w:r>
      <w:proofErr w:type="spellEnd"/>
      <w:r w:rsidRPr="00F36449">
        <w:rPr>
          <w:lang w:val="en-US"/>
        </w:rPr>
        <w:t xml:space="preserve"> la </w:t>
      </w:r>
      <w:proofErr w:type="spellStart"/>
      <w:r w:rsidRPr="00F36449">
        <w:rPr>
          <w:lang w:val="en-US"/>
        </w:rPr>
        <w:t>physiologie</w:t>
      </w:r>
      <w:proofErr w:type="spellEnd"/>
      <w:r w:rsidRPr="00F36449">
        <w:rPr>
          <w:lang w:val="en-US"/>
        </w:rPr>
        <w:t xml:space="preserve"> de la lecture / É. </w:t>
      </w:r>
      <w:proofErr w:type="spellStart"/>
      <w:r w:rsidRPr="00F36449">
        <w:rPr>
          <w:lang w:val="en-US"/>
        </w:rPr>
        <w:t>Javal</w:t>
      </w:r>
      <w:proofErr w:type="spellEnd"/>
      <w:r w:rsidRPr="00F36449">
        <w:rPr>
          <w:lang w:val="en-US"/>
        </w:rPr>
        <w:t xml:space="preserve"> // </w:t>
      </w:r>
      <w:proofErr w:type="spellStart"/>
      <w:r w:rsidRPr="00F36449">
        <w:rPr>
          <w:lang w:val="en-US"/>
        </w:rPr>
        <w:t>Annales</w:t>
      </w:r>
      <w:proofErr w:type="spellEnd"/>
      <w:r w:rsidRPr="00F36449">
        <w:rPr>
          <w:lang w:val="en-US"/>
        </w:rPr>
        <w:t xml:space="preserve"> </w:t>
      </w:r>
      <w:proofErr w:type="spellStart"/>
      <w:r w:rsidRPr="00F36449">
        <w:rPr>
          <w:lang w:val="en-US"/>
        </w:rPr>
        <w:t>d’Oculistique</w:t>
      </w:r>
      <w:proofErr w:type="spellEnd"/>
      <w:r w:rsidRPr="00F36449">
        <w:rPr>
          <w:lang w:val="en-US"/>
        </w:rPr>
        <w:t>. 1879. Vol. 82. P. 242–253.</w:t>
      </w:r>
    </w:p>
    <w:p w14:paraId="7FE64A54" w14:textId="317EF374" w:rsidR="00444DE6" w:rsidRPr="00F36449" w:rsidRDefault="00444DE6" w:rsidP="007B392A">
      <w:pPr>
        <w:pStyle w:val="a0"/>
        <w:rPr>
          <w:lang w:val="en-US"/>
        </w:rPr>
      </w:pPr>
      <w:proofErr w:type="spellStart"/>
      <w:r w:rsidRPr="00F36449">
        <w:rPr>
          <w:lang w:val="en-US"/>
        </w:rPr>
        <w:t>Waldthaler</w:t>
      </w:r>
      <w:proofErr w:type="spellEnd"/>
      <w:r w:rsidRPr="00F36449">
        <w:rPr>
          <w:lang w:val="en-US"/>
        </w:rPr>
        <w:t xml:space="preserve"> J., Stock L., Student J., </w:t>
      </w:r>
      <w:proofErr w:type="spellStart"/>
      <w:r w:rsidRPr="00F36449">
        <w:rPr>
          <w:lang w:val="en-US"/>
        </w:rPr>
        <w:t>Sommerkorn</w:t>
      </w:r>
      <w:proofErr w:type="spellEnd"/>
      <w:r w:rsidRPr="00F36449">
        <w:rPr>
          <w:lang w:val="en-US"/>
        </w:rPr>
        <w:t xml:space="preserve"> J., </w:t>
      </w:r>
      <w:proofErr w:type="spellStart"/>
      <w:r w:rsidRPr="00F36449">
        <w:rPr>
          <w:lang w:val="en-US"/>
        </w:rPr>
        <w:t>Dowiasch</w:t>
      </w:r>
      <w:proofErr w:type="spellEnd"/>
      <w:r w:rsidRPr="00F36449">
        <w:rPr>
          <w:lang w:val="en-US"/>
        </w:rPr>
        <w:t xml:space="preserve"> S., </w:t>
      </w:r>
      <w:proofErr w:type="spellStart"/>
      <w:r w:rsidRPr="00F36449">
        <w:rPr>
          <w:lang w:val="en-US"/>
        </w:rPr>
        <w:t>Timmermann</w:t>
      </w:r>
      <w:proofErr w:type="spellEnd"/>
      <w:r w:rsidRPr="00F36449">
        <w:rPr>
          <w:lang w:val="en-US"/>
        </w:rPr>
        <w:t xml:space="preserve"> L. </w:t>
      </w:r>
      <w:proofErr w:type="spellStart"/>
      <w:r w:rsidRPr="00F36449">
        <w:rPr>
          <w:lang w:val="en-US"/>
        </w:rPr>
        <w:t>Antisaccades</w:t>
      </w:r>
      <w:proofErr w:type="spellEnd"/>
      <w:r w:rsidRPr="00F36449">
        <w:rPr>
          <w:lang w:val="en-US"/>
        </w:rPr>
        <w:t xml:space="preserve"> in Parkinson’s Disease: A Meta-Analysis [Electronic resource] // Neuropsychology Review. 2021. — DOI: 10.1007/s11065-021-09489-1. </w:t>
      </w:r>
    </w:p>
    <w:p w14:paraId="63C5B836" w14:textId="0929930F" w:rsidR="00444DE6" w:rsidRPr="00F36449" w:rsidRDefault="00444DE6" w:rsidP="007B392A">
      <w:pPr>
        <w:pStyle w:val="a0"/>
        <w:rPr>
          <w:lang w:val="en-US"/>
        </w:rPr>
      </w:pPr>
      <w:proofErr w:type="spellStart"/>
      <w:r w:rsidRPr="00F36449">
        <w:rPr>
          <w:lang w:val="en-US"/>
        </w:rPr>
        <w:t>Polet</w:t>
      </w:r>
      <w:proofErr w:type="spellEnd"/>
      <w:r w:rsidRPr="00F36449">
        <w:rPr>
          <w:lang w:val="en-US"/>
        </w:rPr>
        <w:t xml:space="preserve"> K., Hesse S., Cohen M., Morisot A., Joly H., </w:t>
      </w:r>
      <w:proofErr w:type="spellStart"/>
      <w:r w:rsidRPr="00F36449">
        <w:rPr>
          <w:lang w:val="en-US"/>
        </w:rPr>
        <w:t>Kullmann</w:t>
      </w:r>
      <w:proofErr w:type="spellEnd"/>
      <w:r w:rsidRPr="00F36449">
        <w:rPr>
          <w:lang w:val="en-US"/>
        </w:rPr>
        <w:t xml:space="preserve"> B., </w:t>
      </w:r>
      <w:proofErr w:type="spellStart"/>
      <w:r w:rsidRPr="00F36449">
        <w:rPr>
          <w:lang w:val="en-US"/>
        </w:rPr>
        <w:t>Mondot</w:t>
      </w:r>
      <w:proofErr w:type="spellEnd"/>
      <w:r w:rsidRPr="00F36449">
        <w:rPr>
          <w:lang w:val="en-US"/>
        </w:rPr>
        <w:t xml:space="preserve"> L., </w:t>
      </w:r>
      <w:proofErr w:type="spellStart"/>
      <w:r w:rsidRPr="00F36449">
        <w:rPr>
          <w:lang w:val="en-US"/>
        </w:rPr>
        <w:t>Pesce</w:t>
      </w:r>
      <w:proofErr w:type="spellEnd"/>
      <w:r w:rsidRPr="00F36449">
        <w:rPr>
          <w:lang w:val="en-US"/>
        </w:rPr>
        <w:t xml:space="preserve"> A., Lebrun-</w:t>
      </w:r>
      <w:proofErr w:type="spellStart"/>
      <w:r w:rsidRPr="00F36449">
        <w:rPr>
          <w:lang w:val="en-US"/>
        </w:rPr>
        <w:t>Frenay</w:t>
      </w:r>
      <w:proofErr w:type="spellEnd"/>
      <w:r w:rsidRPr="00F36449">
        <w:rPr>
          <w:lang w:val="en-US"/>
        </w:rPr>
        <w:t xml:space="preserve"> C. Video-oculography in multiple sclerosis: Links between oculomotor disorders and brain magnetic resonance imaging (MRI) [Electronic resource] // Multiple Sclerosis and Related Disorders. 2020. Vol. 40. P. 101969. — DOI: 10.1016/j.msard.2020.101969. </w:t>
      </w:r>
    </w:p>
    <w:p w14:paraId="25EB6FCA" w14:textId="3547DF97" w:rsidR="00444DE6" w:rsidRPr="00F36449" w:rsidRDefault="00444DE6" w:rsidP="007B392A">
      <w:pPr>
        <w:pStyle w:val="a0"/>
        <w:rPr>
          <w:lang w:val="en-US"/>
        </w:rPr>
      </w:pPr>
      <w:proofErr w:type="spellStart"/>
      <w:r w:rsidRPr="00F36449">
        <w:rPr>
          <w:lang w:val="en-US"/>
        </w:rPr>
        <w:t>Wilcockson</w:t>
      </w:r>
      <w:proofErr w:type="spellEnd"/>
      <w:r w:rsidRPr="00F36449">
        <w:rPr>
          <w:lang w:val="en-US"/>
        </w:rPr>
        <w:t xml:space="preserve"> T. D. W., </w:t>
      </w:r>
      <w:proofErr w:type="spellStart"/>
      <w:r w:rsidRPr="00F36449">
        <w:rPr>
          <w:lang w:val="en-US"/>
        </w:rPr>
        <w:t>Mardanbegi</w:t>
      </w:r>
      <w:proofErr w:type="spellEnd"/>
      <w:r w:rsidRPr="00F36449">
        <w:rPr>
          <w:lang w:val="en-US"/>
        </w:rPr>
        <w:t xml:space="preserve"> D., Xia B., Taylor S., Sawyer P., </w:t>
      </w:r>
      <w:proofErr w:type="spellStart"/>
      <w:r w:rsidRPr="00F36449">
        <w:rPr>
          <w:lang w:val="en-US"/>
        </w:rPr>
        <w:t>Gellersen</w:t>
      </w:r>
      <w:proofErr w:type="spellEnd"/>
      <w:r w:rsidRPr="00F36449">
        <w:rPr>
          <w:lang w:val="en-US"/>
        </w:rPr>
        <w:t xml:space="preserve"> H. W., Leroi I., Killick R., Crawford T. J. Abnormalities of saccadic eye movements in dementia due to Alzheimer’s disease and mild cognitive impairment [Electronic resource] // Aging. 2019. Vol. 11, No. 15. P. 5389–5398. DOI: 10.18632/aging.102118. </w:t>
      </w:r>
    </w:p>
    <w:p w14:paraId="4394DB04" w14:textId="4EE9F79C" w:rsidR="00444DE6" w:rsidRPr="007B392A" w:rsidRDefault="00B93A0F" w:rsidP="007B392A">
      <w:pPr>
        <w:pStyle w:val="a0"/>
      </w:pPr>
      <w:r>
        <w:lastRenderedPageBreak/>
        <w:t>Зайцев А.А., Сергеева К.В., Петрова М.Ю., Смирнов И.</w:t>
      </w:r>
      <w:r w:rsidR="00444DE6" w:rsidRPr="007B392A">
        <w:t xml:space="preserve">Н. Изучение когнитивных нарушений у пациентов с </w:t>
      </w:r>
      <w:proofErr w:type="spellStart"/>
      <w:r w:rsidR="00444DE6" w:rsidRPr="007B392A">
        <w:t>постковидным</w:t>
      </w:r>
      <w:proofErr w:type="spellEnd"/>
      <w:r w:rsidR="00444DE6" w:rsidRPr="007B392A">
        <w:t xml:space="preserve"> синдромом: аномалии движения глаз и влияние лобно-подкорковых связей с помощью </w:t>
      </w:r>
      <w:proofErr w:type="spellStart"/>
      <w:r w:rsidR="00444DE6" w:rsidRPr="007B392A">
        <w:t>айтрекинга</w:t>
      </w:r>
      <w:proofErr w:type="spellEnd"/>
      <w:r w:rsidR="00444DE6" w:rsidRPr="007B392A">
        <w:t xml:space="preserve"> и машинного обучения // Журнал неврологии и психиатрии им. С.</w:t>
      </w:r>
      <w:r>
        <w:t>С. </w:t>
      </w:r>
      <w:r w:rsidR="00444DE6" w:rsidRPr="007B392A">
        <w:t>Корсакова. 2024. Т. 124, № 2. С. 45–52.</w:t>
      </w:r>
    </w:p>
    <w:p w14:paraId="46EF7C30" w14:textId="00CCECE6" w:rsidR="00444DE6" w:rsidRPr="007B392A" w:rsidRDefault="00444DE6" w:rsidP="007B392A">
      <w:pPr>
        <w:pStyle w:val="a0"/>
      </w:pPr>
      <w:r w:rsidRPr="007B392A">
        <w:t xml:space="preserve">Ван </w:t>
      </w:r>
      <w:proofErr w:type="spellStart"/>
      <w:r w:rsidRPr="007B392A">
        <w:t>Вэньхао</w:t>
      </w:r>
      <w:proofErr w:type="spellEnd"/>
      <w:r w:rsidRPr="007B392A">
        <w:t xml:space="preserve"> (</w:t>
      </w:r>
      <w:proofErr w:type="spellStart"/>
      <w:r w:rsidRPr="007B392A">
        <w:t>Wang</w:t>
      </w:r>
      <w:proofErr w:type="spellEnd"/>
      <w:r w:rsidRPr="007B392A">
        <w:t xml:space="preserve"> W. H.). Классификация и оценка аутизма на основе технологии отслеживания движения глаз и глубокого обучения [</w:t>
      </w:r>
      <w:proofErr w:type="spellStart"/>
      <w:r w:rsidRPr="007B392A">
        <w:t>Electronic</w:t>
      </w:r>
      <w:proofErr w:type="spellEnd"/>
      <w:r w:rsidRPr="007B392A">
        <w:t xml:space="preserve"> </w:t>
      </w:r>
      <w:proofErr w:type="spellStart"/>
      <w:r w:rsidRPr="007B392A">
        <w:t>resource</w:t>
      </w:r>
      <w:proofErr w:type="spellEnd"/>
      <w:r w:rsidRPr="007B392A">
        <w:t xml:space="preserve">]: </w:t>
      </w:r>
      <w:proofErr w:type="spellStart"/>
      <w:r w:rsidRPr="007B392A">
        <w:t>дис</w:t>
      </w:r>
      <w:proofErr w:type="spellEnd"/>
      <w:r w:rsidRPr="007B392A">
        <w:t>. ... магист</w:t>
      </w:r>
      <w:r w:rsidR="00B93A0F">
        <w:t>ра психологии /</w:t>
      </w:r>
      <w:r w:rsidRPr="007B392A">
        <w:t xml:space="preserve"> </w:t>
      </w:r>
      <w:proofErr w:type="spellStart"/>
      <w:r w:rsidRPr="007B392A">
        <w:t>Цзянсийский</w:t>
      </w:r>
      <w:proofErr w:type="spellEnd"/>
      <w:r w:rsidRPr="007B392A">
        <w:t xml:space="preserve"> педагогический университет. </w:t>
      </w:r>
      <w:proofErr w:type="spellStart"/>
      <w:r w:rsidRPr="007B392A">
        <w:t>Наньчан</w:t>
      </w:r>
      <w:proofErr w:type="spellEnd"/>
      <w:r w:rsidRPr="007B392A">
        <w:t>, 2023. 98 с. — DOI: 10.27178/d.cnki.gjxsu.2023.000617. — URL: https://oversea.cnki.net/ (</w:t>
      </w:r>
      <w:r w:rsidR="00681F1D">
        <w:t>дата обращения</w:t>
      </w:r>
      <w:r w:rsidRPr="007B392A">
        <w:t>: 13.04.2026). На кит</w:t>
      </w:r>
      <w:proofErr w:type="gramStart"/>
      <w:r w:rsidRPr="007B392A">
        <w:t>.</w:t>
      </w:r>
      <w:proofErr w:type="gramEnd"/>
      <w:r w:rsidRPr="007B392A">
        <w:t xml:space="preserve"> </w:t>
      </w:r>
      <w:proofErr w:type="gramStart"/>
      <w:r w:rsidRPr="007B392A">
        <w:t>я</w:t>
      </w:r>
      <w:proofErr w:type="gramEnd"/>
      <w:r w:rsidRPr="007B392A">
        <w:t>з.</w:t>
      </w:r>
    </w:p>
    <w:p w14:paraId="6F8D30DA" w14:textId="7DAD634D" w:rsidR="00444DE6" w:rsidRPr="00F36449" w:rsidRDefault="00444DE6" w:rsidP="007B392A">
      <w:pPr>
        <w:pStyle w:val="a0"/>
        <w:rPr>
          <w:lang w:val="en-US"/>
        </w:rPr>
      </w:pPr>
      <w:r w:rsidRPr="00F36449">
        <w:rPr>
          <w:lang w:val="en-US"/>
        </w:rPr>
        <w:t xml:space="preserve">Lee S., Lee S., </w:t>
      </w:r>
      <w:proofErr w:type="spellStart"/>
      <w:r w:rsidRPr="00F36449">
        <w:rPr>
          <w:lang w:val="en-US"/>
        </w:rPr>
        <w:t>Jeong</w:t>
      </w:r>
      <w:proofErr w:type="spellEnd"/>
      <w:r w:rsidRPr="00F36449">
        <w:rPr>
          <w:lang w:val="en-US"/>
        </w:rPr>
        <w:t xml:space="preserve"> I., </w:t>
      </w:r>
      <w:proofErr w:type="spellStart"/>
      <w:r w:rsidRPr="00F36449">
        <w:rPr>
          <w:lang w:val="en-US"/>
        </w:rPr>
        <w:t>Jeong</w:t>
      </w:r>
      <w:proofErr w:type="spellEnd"/>
      <w:r w:rsidRPr="00F36449">
        <w:rPr>
          <w:lang w:val="en-US"/>
        </w:rPr>
        <w:t xml:space="preserve"> J., Park H., Kwon M.-K., </w:t>
      </w:r>
      <w:proofErr w:type="spellStart"/>
      <w:r w:rsidRPr="00F36449">
        <w:rPr>
          <w:lang w:val="en-US"/>
        </w:rPr>
        <w:t>Zanto</w:t>
      </w:r>
      <w:proofErr w:type="spellEnd"/>
      <w:r w:rsidRPr="00F36449">
        <w:rPr>
          <w:lang w:val="en-US"/>
        </w:rPr>
        <w:t xml:space="preserve"> T., Sul S., Jung D. Exploring early-stage orienting behavior using an eye tracker for attention deficit hyperactivity disorder classification [Electronic resource] // Scientific Reports. 2026. Vol. 16. Article number 8671. — DOI: 10.1038/s41598-026-41419-0. — URL: https://www.nature.com/articles/s41598-026-41419-0 (</w:t>
      </w:r>
      <w:r w:rsidR="00681F1D">
        <w:t>дата</w:t>
      </w:r>
      <w:r w:rsidR="00681F1D" w:rsidRPr="00681F1D">
        <w:rPr>
          <w:lang w:val="en-US"/>
        </w:rPr>
        <w:t xml:space="preserve"> </w:t>
      </w:r>
      <w:r w:rsidR="00681F1D">
        <w:t>обращения</w:t>
      </w:r>
      <w:r w:rsidRPr="00F36449">
        <w:rPr>
          <w:lang w:val="en-US"/>
        </w:rPr>
        <w:t>: 1</w:t>
      </w:r>
      <w:r w:rsidR="00681F1D">
        <w:rPr>
          <w:lang w:val="en-US"/>
        </w:rPr>
        <w:t>0</w:t>
      </w:r>
      <w:r w:rsidRPr="00F36449">
        <w:rPr>
          <w:lang w:val="en-US"/>
        </w:rPr>
        <w:t>.0</w:t>
      </w:r>
      <w:r w:rsidR="00681F1D">
        <w:rPr>
          <w:lang w:val="en-US"/>
        </w:rPr>
        <w:t>3</w:t>
      </w:r>
      <w:r w:rsidRPr="00F36449">
        <w:rPr>
          <w:lang w:val="en-US"/>
        </w:rPr>
        <w:t>.2026).</w:t>
      </w:r>
    </w:p>
    <w:p w14:paraId="606C1753" w14:textId="52459299" w:rsidR="00444DE6" w:rsidRPr="00F36449" w:rsidRDefault="004E2B23" w:rsidP="007B392A">
      <w:pPr>
        <w:pStyle w:val="a0"/>
        <w:rPr>
          <w:lang w:val="en-US"/>
        </w:rPr>
      </w:pPr>
      <w:r>
        <w:rPr>
          <w:lang w:val="en-US"/>
        </w:rPr>
        <w:br w:type="column"/>
      </w:r>
      <w:r w:rsidR="00444DE6" w:rsidRPr="00F36449">
        <w:rPr>
          <w:lang w:val="en-US"/>
        </w:rPr>
        <w:lastRenderedPageBreak/>
        <w:t>Kiss G., Viktor P. Artificial Intelligence-Based Depression Detection [Electronic resource] // Sensors. 2026. Vol. 26, No. 2. P. 748. — DOI: 10.3390/s26020748. — URL: https://www.mdpi.com/1424-8220/26/2/748 (</w:t>
      </w:r>
      <w:r w:rsidR="00681F1D">
        <w:t>дата</w:t>
      </w:r>
      <w:r w:rsidR="00681F1D" w:rsidRPr="00681F1D">
        <w:rPr>
          <w:lang w:val="en-US"/>
        </w:rPr>
        <w:t xml:space="preserve"> </w:t>
      </w:r>
      <w:r w:rsidR="00681F1D">
        <w:t>обращения</w:t>
      </w:r>
      <w:r w:rsidR="00444DE6" w:rsidRPr="00F36449">
        <w:rPr>
          <w:lang w:val="en-US"/>
        </w:rPr>
        <w:t>: 13.04.2026).</w:t>
      </w:r>
    </w:p>
    <w:p w14:paraId="5EF7971C" w14:textId="3FC3427F" w:rsidR="00444DE6" w:rsidRPr="00F36449" w:rsidRDefault="00444DE6" w:rsidP="007B392A">
      <w:pPr>
        <w:pStyle w:val="a0"/>
        <w:rPr>
          <w:lang w:val="en-US"/>
        </w:rPr>
      </w:pPr>
      <w:proofErr w:type="spellStart"/>
      <w:r w:rsidRPr="00F36449">
        <w:rPr>
          <w:lang w:val="en-US"/>
        </w:rPr>
        <w:t>Bozkir</w:t>
      </w:r>
      <w:proofErr w:type="spellEnd"/>
      <w:r w:rsidRPr="00F36449">
        <w:rPr>
          <w:lang w:val="en-US"/>
        </w:rPr>
        <w:t xml:space="preserve"> E., </w:t>
      </w:r>
      <w:proofErr w:type="spellStart"/>
      <w:r w:rsidRPr="00F36449">
        <w:rPr>
          <w:lang w:val="en-US"/>
        </w:rPr>
        <w:t>Özdel</w:t>
      </w:r>
      <w:proofErr w:type="spellEnd"/>
      <w:r w:rsidRPr="00F36449">
        <w:rPr>
          <w:lang w:val="en-US"/>
        </w:rPr>
        <w:t xml:space="preserve"> S., Wang M., David-John B., Gao H., Butler K., Jain E., </w:t>
      </w:r>
      <w:proofErr w:type="spellStart"/>
      <w:r w:rsidRPr="00F36449">
        <w:rPr>
          <w:lang w:val="en-US"/>
        </w:rPr>
        <w:t>Kasneci</w:t>
      </w:r>
      <w:proofErr w:type="spellEnd"/>
      <w:r w:rsidRPr="00F36449">
        <w:rPr>
          <w:lang w:val="en-US"/>
        </w:rPr>
        <w:t xml:space="preserve"> E. Eye-Tracked Virtual Reality: A Comprehensive Survey on Methods and Privacy Challenges [Electronic resource] // IEEE Transactions on Visualization and Computer Graphics. 2026. Vol. 32, No. 5. P. 1–20. — DOI: 10.1109/TVCG.2026.11366239. — URL: https://ieeexplore.ieee.org/stamp/stamp.jsp?arnumber=11366239 (</w:t>
      </w:r>
      <w:r w:rsidR="00681F1D">
        <w:t>дата</w:t>
      </w:r>
      <w:r w:rsidR="00681F1D" w:rsidRPr="00681F1D">
        <w:rPr>
          <w:lang w:val="en-US"/>
        </w:rPr>
        <w:t xml:space="preserve"> </w:t>
      </w:r>
      <w:r w:rsidR="00681F1D">
        <w:t>обращения</w:t>
      </w:r>
      <w:r w:rsidR="00681F1D" w:rsidRPr="00681F1D">
        <w:rPr>
          <w:lang w:val="en-US"/>
        </w:rPr>
        <w:t>:</w:t>
      </w:r>
      <w:r w:rsidRPr="00F36449">
        <w:rPr>
          <w:lang w:val="en-US"/>
        </w:rPr>
        <w:t xml:space="preserve"> 1</w:t>
      </w:r>
      <w:r w:rsidR="00681F1D">
        <w:rPr>
          <w:lang w:val="en-US"/>
        </w:rPr>
        <w:t>0</w:t>
      </w:r>
      <w:r w:rsidRPr="00F36449">
        <w:rPr>
          <w:lang w:val="en-US"/>
        </w:rPr>
        <w:t>.0</w:t>
      </w:r>
      <w:r w:rsidR="00681F1D">
        <w:rPr>
          <w:lang w:val="en-US"/>
        </w:rPr>
        <w:t>3</w:t>
      </w:r>
      <w:r w:rsidRPr="00F36449">
        <w:rPr>
          <w:lang w:val="en-US"/>
        </w:rPr>
        <w:t>.2026).</w:t>
      </w:r>
    </w:p>
    <w:p w14:paraId="7BA512BC" w14:textId="6156103B" w:rsidR="00444DE6" w:rsidRPr="007B392A" w:rsidRDefault="00B93A0F" w:rsidP="007B392A">
      <w:pPr>
        <w:pStyle w:val="a0"/>
      </w:pPr>
      <w:r>
        <w:t xml:space="preserve">Барабанщиков В.А., </w:t>
      </w:r>
      <w:proofErr w:type="spellStart"/>
      <w:r>
        <w:t>Жегалло</w:t>
      </w:r>
      <w:proofErr w:type="spellEnd"/>
      <w:r>
        <w:t xml:space="preserve"> А.</w:t>
      </w:r>
      <w:r w:rsidR="00444DE6" w:rsidRPr="007B392A">
        <w:t xml:space="preserve">В. </w:t>
      </w:r>
      <w:proofErr w:type="spellStart"/>
      <w:r w:rsidR="00444DE6" w:rsidRPr="007B392A">
        <w:t>Айтрекинг</w:t>
      </w:r>
      <w:proofErr w:type="spellEnd"/>
      <w:r w:rsidR="00444DE6" w:rsidRPr="007B392A">
        <w:t xml:space="preserve">: методы регистрации движений глаз в психологических исследованиях и практике. </w:t>
      </w:r>
      <w:r>
        <w:t>М.</w:t>
      </w:r>
      <w:r w:rsidR="00444DE6" w:rsidRPr="007B392A">
        <w:t xml:space="preserve">: </w:t>
      </w:r>
      <w:proofErr w:type="spellStart"/>
      <w:r w:rsidR="00444DE6" w:rsidRPr="007B392A">
        <w:t>Когито</w:t>
      </w:r>
      <w:proofErr w:type="spellEnd"/>
      <w:r w:rsidR="00444DE6" w:rsidRPr="007B392A">
        <w:t>-Центр, 2014. 128 с. (Университетское образование).</w:t>
      </w:r>
    </w:p>
    <w:p w14:paraId="7365E224" w14:textId="10292516" w:rsidR="00444DE6" w:rsidRPr="00F36449" w:rsidRDefault="00444DE6" w:rsidP="007B392A">
      <w:pPr>
        <w:pStyle w:val="a0"/>
        <w:rPr>
          <w:lang w:val="en-US"/>
        </w:rPr>
      </w:pPr>
      <w:r w:rsidRPr="00F36449">
        <w:rPr>
          <w:lang w:val="en-US"/>
        </w:rPr>
        <w:t>Andersson R. Eye</w:t>
      </w:r>
      <w:r w:rsidR="00B93A0F">
        <w:t xml:space="preserve"> </w:t>
      </w:r>
      <w:r w:rsidRPr="00F36449">
        <w:rPr>
          <w:lang w:val="en-US"/>
        </w:rPr>
        <w:t>Movement</w:t>
      </w:r>
      <w:r w:rsidR="00B93A0F">
        <w:t xml:space="preserve"> </w:t>
      </w:r>
      <w:r w:rsidRPr="00F36449">
        <w:rPr>
          <w:lang w:val="en-US"/>
        </w:rPr>
        <w:t>Detector</w:t>
      </w:r>
      <w:r w:rsidR="00B93A0F">
        <w:t xml:space="preserve"> </w:t>
      </w:r>
      <w:r w:rsidRPr="00F36449">
        <w:rPr>
          <w:lang w:val="en-US"/>
        </w:rPr>
        <w:t xml:space="preserve">Evaluation [Electronic resource] // </w:t>
      </w:r>
      <w:proofErr w:type="spellStart"/>
      <w:r w:rsidRPr="00F36449">
        <w:rPr>
          <w:lang w:val="en-US"/>
        </w:rPr>
        <w:t>GitHub</w:t>
      </w:r>
      <w:proofErr w:type="spellEnd"/>
      <w:r w:rsidRPr="00F36449">
        <w:rPr>
          <w:lang w:val="en-US"/>
        </w:rPr>
        <w:t>. — URL: https://github.com/richardandersson/EyeMovementDetectorEvaluation (</w:t>
      </w:r>
      <w:r w:rsidR="00681F1D">
        <w:t>дата</w:t>
      </w:r>
      <w:r w:rsidR="00681F1D" w:rsidRPr="00681F1D">
        <w:rPr>
          <w:lang w:val="en-US"/>
        </w:rPr>
        <w:t xml:space="preserve"> </w:t>
      </w:r>
      <w:r w:rsidR="00681F1D">
        <w:t>обращения</w:t>
      </w:r>
      <w:r w:rsidRPr="00F36449">
        <w:rPr>
          <w:lang w:val="en-US"/>
        </w:rPr>
        <w:t>: 13.04.2026).</w:t>
      </w:r>
    </w:p>
    <w:p w14:paraId="5DE7D940" w14:textId="37E834F7" w:rsidR="00964314" w:rsidRDefault="00444DE6" w:rsidP="007B392A">
      <w:pPr>
        <w:pStyle w:val="a0"/>
      </w:pPr>
      <w:r w:rsidRPr="00F36449">
        <w:rPr>
          <w:lang w:val="en-US"/>
        </w:rPr>
        <w:t xml:space="preserve">M3stark. </w:t>
      </w:r>
      <w:proofErr w:type="spellStart"/>
      <w:r w:rsidRPr="00F36449">
        <w:rPr>
          <w:lang w:val="en-US"/>
        </w:rPr>
        <w:t>Eye_tracking_proj</w:t>
      </w:r>
      <w:proofErr w:type="spellEnd"/>
      <w:r w:rsidRPr="00F36449">
        <w:rPr>
          <w:lang w:val="en-US"/>
        </w:rPr>
        <w:t xml:space="preserve"> [Electronic resource] // GitHub. — URL: https://github.com/M3stark/Eye_tracking_proj (</w:t>
      </w:r>
      <w:r w:rsidR="00681F1D">
        <w:t>дата</w:t>
      </w:r>
      <w:r w:rsidR="00681F1D" w:rsidRPr="00681F1D">
        <w:rPr>
          <w:lang w:val="en-US"/>
        </w:rPr>
        <w:t xml:space="preserve"> </w:t>
      </w:r>
      <w:r w:rsidR="00681F1D">
        <w:t>обращения</w:t>
      </w:r>
      <w:r w:rsidRPr="00F36449">
        <w:rPr>
          <w:lang w:val="en-US"/>
        </w:rPr>
        <w:t>: 13.04.2026).</w:t>
      </w:r>
    </w:p>
    <w:p w14:paraId="1C76501C" w14:textId="77777777" w:rsidR="003A0CB3" w:rsidRDefault="003A0CB3" w:rsidP="003A0CB3">
      <w:pPr>
        <w:sectPr w:rsidR="003A0CB3" w:rsidSect="00964314">
          <w:type w:val="continuous"/>
          <w:pgSz w:w="11906" w:h="16838" w:code="9"/>
          <w:pgMar w:top="907" w:right="907" w:bottom="1440" w:left="907" w:header="709" w:footer="709" w:gutter="0"/>
          <w:cols w:num="2" w:space="340"/>
          <w:docGrid w:linePitch="360"/>
        </w:sectPr>
      </w:pPr>
    </w:p>
    <w:p w14:paraId="5BC197CE" w14:textId="2CE9B29F" w:rsidR="003A0CB3" w:rsidRPr="003A0CB3" w:rsidRDefault="003A0CB3" w:rsidP="003A0CB3"/>
    <w:sectPr w:rsidR="003A0CB3" w:rsidRPr="003A0CB3" w:rsidSect="003A0CB3">
      <w:type w:val="continuous"/>
      <w:pgSz w:w="11906" w:h="16838" w:code="9"/>
      <w:pgMar w:top="907" w:right="907" w:bottom="1440" w:left="907" w:header="709" w:footer="709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B101A0" w14:textId="77777777" w:rsidR="00FC4477" w:rsidRDefault="00FC4477" w:rsidP="00EB062C">
      <w:r>
        <w:separator/>
      </w:r>
    </w:p>
  </w:endnote>
  <w:endnote w:type="continuationSeparator" w:id="0">
    <w:p w14:paraId="056D72FC" w14:textId="77777777" w:rsidR="00FC4477" w:rsidRDefault="00FC4477" w:rsidP="00EB0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4AC10C" w14:textId="77777777" w:rsidR="00FC4477" w:rsidRDefault="00FC4477" w:rsidP="00EB062C">
      <w:r>
        <w:separator/>
      </w:r>
    </w:p>
  </w:footnote>
  <w:footnote w:type="continuationSeparator" w:id="0">
    <w:p w14:paraId="7CC5CFD7" w14:textId="77777777" w:rsidR="00FC4477" w:rsidRDefault="00FC4477" w:rsidP="00EB06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D0855CC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</w:abstractNum>
  <w:abstractNum w:abstractNumId="1">
    <w:nsid w:val="FFFFFF7D"/>
    <w:multiLevelType w:val="singleLevel"/>
    <w:tmpl w:val="4C1AF9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322C3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BEE5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F0424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7443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B6054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26D4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02D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C3685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DA349FB"/>
    <w:multiLevelType w:val="hybridMultilevel"/>
    <w:tmpl w:val="ABC2C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B566CE"/>
    <w:multiLevelType w:val="hybridMultilevel"/>
    <w:tmpl w:val="82347E5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C29633A"/>
    <w:multiLevelType w:val="hybridMultilevel"/>
    <w:tmpl w:val="02EEAC7E"/>
    <w:lvl w:ilvl="0" w:tplc="E458C1BA">
      <w:start w:val="1"/>
      <w:numFmt w:val="bullet"/>
      <w:pStyle w:val="-"/>
      <w:lvlText w:val=""/>
      <w:lvlJc w:val="left"/>
      <w:pPr>
        <w:ind w:left="100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3">
    <w:nsid w:val="37660336"/>
    <w:multiLevelType w:val="hybridMultilevel"/>
    <w:tmpl w:val="754EAC84"/>
    <w:lvl w:ilvl="0" w:tplc="C46877EA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7CC5E57"/>
    <w:multiLevelType w:val="hybridMultilevel"/>
    <w:tmpl w:val="603AF43C"/>
    <w:lvl w:ilvl="0" w:tplc="21DE83DC">
      <w:start w:val="1"/>
      <w:numFmt w:val="decimal"/>
      <w:pStyle w:val="a"/>
      <w:lvlText w:val="Рис. %1. 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DF396E"/>
    <w:multiLevelType w:val="hybridMultilevel"/>
    <w:tmpl w:val="DE167AB8"/>
    <w:lvl w:ilvl="0" w:tplc="1B20DA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trike w:val="0"/>
        <w:dstrike w:val="0"/>
        <w:color w:val="000000" w:themeColor="text1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89603E"/>
    <w:multiLevelType w:val="multilevel"/>
    <w:tmpl w:val="0AB06E12"/>
    <w:lvl w:ilvl="0">
      <w:start w:val="1"/>
      <w:numFmt w:val="upperRoman"/>
      <w:pStyle w:val="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pStyle w:val="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4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7">
    <w:nsid w:val="42ED43E6"/>
    <w:multiLevelType w:val="hybridMultilevel"/>
    <w:tmpl w:val="0B8A0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A334E9"/>
    <w:multiLevelType w:val="hybridMultilevel"/>
    <w:tmpl w:val="7B1EC43C"/>
    <w:lvl w:ilvl="0" w:tplc="E6F620BE">
      <w:start w:val="1"/>
      <w:numFmt w:val="upperRoman"/>
      <w:lvlText w:val="ТАБЛИЦА %1. "/>
      <w:lvlJc w:val="center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16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9563FD"/>
    <w:multiLevelType w:val="hybridMultilevel"/>
    <w:tmpl w:val="E0D60C72"/>
    <w:lvl w:ilvl="0" w:tplc="B9BE358C">
      <w:start w:val="1"/>
      <w:numFmt w:val="decimal"/>
      <w:pStyle w:val="a0"/>
      <w:lvlText w:val="[%1]"/>
      <w:lvlJc w:val="left"/>
      <w:pPr>
        <w:ind w:left="502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2CA544A"/>
    <w:multiLevelType w:val="singleLevel"/>
    <w:tmpl w:val="E1484500"/>
    <w:lvl w:ilvl="0">
      <w:start w:val="1"/>
      <w:numFmt w:val="decimal"/>
      <w:lvlText w:val="[%1]"/>
      <w:lvlJc w:val="left"/>
      <w:pPr>
        <w:tabs>
          <w:tab w:val="num" w:pos="2487"/>
        </w:tabs>
        <w:ind w:left="2487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1">
    <w:nsid w:val="57FE6E41"/>
    <w:multiLevelType w:val="hybridMultilevel"/>
    <w:tmpl w:val="1E6EA822"/>
    <w:lvl w:ilvl="0" w:tplc="6EB815B2">
      <w:start w:val="1"/>
      <w:numFmt w:val="decimal"/>
      <w:lvlText w:val="Рис. %1. 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6EE768F"/>
    <w:multiLevelType w:val="hybridMultilevel"/>
    <w:tmpl w:val="5A38B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402C58"/>
    <w:multiLevelType w:val="hybridMultilevel"/>
    <w:tmpl w:val="C136E6FE"/>
    <w:lvl w:ilvl="0" w:tplc="1F321310">
      <w:start w:val="1"/>
      <w:numFmt w:val="decimal"/>
      <w:lvlText w:val="Рис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CD32DA8"/>
    <w:multiLevelType w:val="singleLevel"/>
    <w:tmpl w:val="773808F0"/>
    <w:lvl w:ilvl="0">
      <w:start w:val="1"/>
      <w:numFmt w:val="upperRoman"/>
      <w:lvlText w:val="ТАБЛИЦА %1. 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5">
    <w:nsid w:val="71C30FF5"/>
    <w:multiLevelType w:val="hybridMultilevel"/>
    <w:tmpl w:val="D548C94E"/>
    <w:lvl w:ilvl="0" w:tplc="76A65866">
      <w:start w:val="1"/>
      <w:numFmt w:val="upperRoman"/>
      <w:lvlText w:val="ТАБЛИЦА %1. "/>
      <w:lvlJc w:val="center"/>
      <w:pPr>
        <w:ind w:left="814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16"/>
        <w:szCs w:val="16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729" w:hanging="360"/>
      </w:pPr>
    </w:lvl>
    <w:lvl w:ilvl="2" w:tplc="0419001B" w:tentative="1">
      <w:start w:val="1"/>
      <w:numFmt w:val="lowerRoman"/>
      <w:lvlText w:val="%3."/>
      <w:lvlJc w:val="right"/>
      <w:pPr>
        <w:ind w:left="2449" w:hanging="180"/>
      </w:pPr>
    </w:lvl>
    <w:lvl w:ilvl="3" w:tplc="0419000F" w:tentative="1">
      <w:start w:val="1"/>
      <w:numFmt w:val="decimal"/>
      <w:lvlText w:val="%4."/>
      <w:lvlJc w:val="left"/>
      <w:pPr>
        <w:ind w:left="3169" w:hanging="360"/>
      </w:pPr>
    </w:lvl>
    <w:lvl w:ilvl="4" w:tplc="04190019" w:tentative="1">
      <w:start w:val="1"/>
      <w:numFmt w:val="lowerLetter"/>
      <w:lvlText w:val="%5."/>
      <w:lvlJc w:val="left"/>
      <w:pPr>
        <w:ind w:left="3889" w:hanging="360"/>
      </w:pPr>
    </w:lvl>
    <w:lvl w:ilvl="5" w:tplc="0419001B" w:tentative="1">
      <w:start w:val="1"/>
      <w:numFmt w:val="lowerRoman"/>
      <w:lvlText w:val="%6."/>
      <w:lvlJc w:val="right"/>
      <w:pPr>
        <w:ind w:left="4609" w:hanging="180"/>
      </w:pPr>
    </w:lvl>
    <w:lvl w:ilvl="6" w:tplc="0419000F" w:tentative="1">
      <w:start w:val="1"/>
      <w:numFmt w:val="decimal"/>
      <w:lvlText w:val="%7."/>
      <w:lvlJc w:val="left"/>
      <w:pPr>
        <w:ind w:left="5329" w:hanging="360"/>
      </w:pPr>
    </w:lvl>
    <w:lvl w:ilvl="7" w:tplc="04190019" w:tentative="1">
      <w:start w:val="1"/>
      <w:numFmt w:val="lowerLetter"/>
      <w:lvlText w:val="%8."/>
      <w:lvlJc w:val="left"/>
      <w:pPr>
        <w:ind w:left="6049" w:hanging="360"/>
      </w:pPr>
    </w:lvl>
    <w:lvl w:ilvl="8" w:tplc="0419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26">
    <w:nsid w:val="72951F90"/>
    <w:multiLevelType w:val="hybridMultilevel"/>
    <w:tmpl w:val="149E351E"/>
    <w:lvl w:ilvl="0" w:tplc="446C6AE2">
      <w:start w:val="1"/>
      <w:numFmt w:val="upperRoman"/>
      <w:pStyle w:val="a1"/>
      <w:lvlText w:val="ТАБЛИЦА %1. "/>
      <w:lvlJc w:val="center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16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6"/>
  </w:num>
  <w:num w:numId="5">
    <w:abstractNumId w:val="16"/>
  </w:num>
  <w:num w:numId="6">
    <w:abstractNumId w:val="24"/>
  </w:num>
  <w:num w:numId="7">
    <w:abstractNumId w:val="21"/>
  </w:num>
  <w:num w:numId="8">
    <w:abstractNumId w:val="20"/>
  </w:num>
  <w:num w:numId="9">
    <w:abstractNumId w:val="13"/>
  </w:num>
  <w:num w:numId="10">
    <w:abstractNumId w:val="16"/>
  </w:num>
  <w:num w:numId="11">
    <w:abstractNumId w:val="16"/>
  </w:num>
  <w:num w:numId="12">
    <w:abstractNumId w:val="16"/>
  </w:num>
  <w:num w:numId="13">
    <w:abstractNumId w:val="16"/>
  </w:num>
  <w:num w:numId="14">
    <w:abstractNumId w:val="24"/>
  </w:num>
  <w:num w:numId="15">
    <w:abstractNumId w:val="21"/>
  </w:num>
  <w:num w:numId="16">
    <w:abstractNumId w:val="20"/>
  </w:num>
  <w:num w:numId="17">
    <w:abstractNumId w:val="13"/>
  </w:num>
  <w:num w:numId="18">
    <w:abstractNumId w:val="12"/>
  </w:num>
  <w:num w:numId="19">
    <w:abstractNumId w:val="14"/>
  </w:num>
  <w:num w:numId="20">
    <w:abstractNumId w:val="25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9"/>
  </w:num>
  <w:num w:numId="32">
    <w:abstractNumId w:val="23"/>
  </w:num>
  <w:num w:numId="33">
    <w:abstractNumId w:val="18"/>
  </w:num>
  <w:num w:numId="34">
    <w:abstractNumId w:val="26"/>
  </w:num>
  <w:num w:numId="35">
    <w:abstractNumId w:val="10"/>
  </w:num>
  <w:num w:numId="36">
    <w:abstractNumId w:val="17"/>
  </w:num>
  <w:num w:numId="37">
    <w:abstractNumId w:val="22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67"/>
  <w:consecutiveHyphenLimit w:val="1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52D"/>
    <w:rsid w:val="00037043"/>
    <w:rsid w:val="00042D7A"/>
    <w:rsid w:val="00052062"/>
    <w:rsid w:val="00071018"/>
    <w:rsid w:val="00091A9D"/>
    <w:rsid w:val="0009452E"/>
    <w:rsid w:val="000D05BF"/>
    <w:rsid w:val="000D1D41"/>
    <w:rsid w:val="00111334"/>
    <w:rsid w:val="0012650E"/>
    <w:rsid w:val="0013123C"/>
    <w:rsid w:val="00150C30"/>
    <w:rsid w:val="00181BDE"/>
    <w:rsid w:val="00183D8C"/>
    <w:rsid w:val="001B7145"/>
    <w:rsid w:val="001C4E62"/>
    <w:rsid w:val="001C4FB9"/>
    <w:rsid w:val="001D5F84"/>
    <w:rsid w:val="002008D5"/>
    <w:rsid w:val="002018AF"/>
    <w:rsid w:val="002203BC"/>
    <w:rsid w:val="002307AC"/>
    <w:rsid w:val="00252F87"/>
    <w:rsid w:val="002575F6"/>
    <w:rsid w:val="00284AE7"/>
    <w:rsid w:val="002952E8"/>
    <w:rsid w:val="002D540B"/>
    <w:rsid w:val="002F09DC"/>
    <w:rsid w:val="00327045"/>
    <w:rsid w:val="00332512"/>
    <w:rsid w:val="003378F6"/>
    <w:rsid w:val="00350DD7"/>
    <w:rsid w:val="0035623E"/>
    <w:rsid w:val="00362C82"/>
    <w:rsid w:val="00373376"/>
    <w:rsid w:val="00373FB9"/>
    <w:rsid w:val="003915FB"/>
    <w:rsid w:val="003A0CB3"/>
    <w:rsid w:val="003D785D"/>
    <w:rsid w:val="003F319C"/>
    <w:rsid w:val="004108D1"/>
    <w:rsid w:val="00416554"/>
    <w:rsid w:val="004165FC"/>
    <w:rsid w:val="00420452"/>
    <w:rsid w:val="00444DE6"/>
    <w:rsid w:val="0044742E"/>
    <w:rsid w:val="00447B28"/>
    <w:rsid w:val="00460A60"/>
    <w:rsid w:val="0047652D"/>
    <w:rsid w:val="004812A6"/>
    <w:rsid w:val="00497187"/>
    <w:rsid w:val="004B14C2"/>
    <w:rsid w:val="004C40DB"/>
    <w:rsid w:val="004D14B7"/>
    <w:rsid w:val="004D7E92"/>
    <w:rsid w:val="004E2B23"/>
    <w:rsid w:val="00502710"/>
    <w:rsid w:val="00504FB9"/>
    <w:rsid w:val="005236F7"/>
    <w:rsid w:val="00534F43"/>
    <w:rsid w:val="00535924"/>
    <w:rsid w:val="00547488"/>
    <w:rsid w:val="005555B1"/>
    <w:rsid w:val="0056044B"/>
    <w:rsid w:val="005630E7"/>
    <w:rsid w:val="005963D0"/>
    <w:rsid w:val="005A1AF5"/>
    <w:rsid w:val="005A5D92"/>
    <w:rsid w:val="005D7EC3"/>
    <w:rsid w:val="005E5195"/>
    <w:rsid w:val="00612A30"/>
    <w:rsid w:val="00631643"/>
    <w:rsid w:val="00636E7D"/>
    <w:rsid w:val="006507B0"/>
    <w:rsid w:val="0065651B"/>
    <w:rsid w:val="00681F1D"/>
    <w:rsid w:val="006A4EE7"/>
    <w:rsid w:val="006B7F1E"/>
    <w:rsid w:val="006D605D"/>
    <w:rsid w:val="006D79DC"/>
    <w:rsid w:val="006E0879"/>
    <w:rsid w:val="006E5542"/>
    <w:rsid w:val="006F35C0"/>
    <w:rsid w:val="006F7A90"/>
    <w:rsid w:val="00711520"/>
    <w:rsid w:val="0071573A"/>
    <w:rsid w:val="0071681C"/>
    <w:rsid w:val="00716D3A"/>
    <w:rsid w:val="007316B2"/>
    <w:rsid w:val="007506DB"/>
    <w:rsid w:val="0076074C"/>
    <w:rsid w:val="00780C59"/>
    <w:rsid w:val="007836F8"/>
    <w:rsid w:val="0078707F"/>
    <w:rsid w:val="00790B96"/>
    <w:rsid w:val="00791CA2"/>
    <w:rsid w:val="007B392A"/>
    <w:rsid w:val="007B6A69"/>
    <w:rsid w:val="0083037C"/>
    <w:rsid w:val="008358AD"/>
    <w:rsid w:val="0084475A"/>
    <w:rsid w:val="008453AB"/>
    <w:rsid w:val="0087270B"/>
    <w:rsid w:val="008834FE"/>
    <w:rsid w:val="00883DE9"/>
    <w:rsid w:val="008928BF"/>
    <w:rsid w:val="008A78D7"/>
    <w:rsid w:val="008C47CC"/>
    <w:rsid w:val="008C64AA"/>
    <w:rsid w:val="008F4620"/>
    <w:rsid w:val="00907D10"/>
    <w:rsid w:val="0091075C"/>
    <w:rsid w:val="00914734"/>
    <w:rsid w:val="00936797"/>
    <w:rsid w:val="00940220"/>
    <w:rsid w:val="009459E5"/>
    <w:rsid w:val="00956B6F"/>
    <w:rsid w:val="00964314"/>
    <w:rsid w:val="009706B2"/>
    <w:rsid w:val="00974745"/>
    <w:rsid w:val="009B3501"/>
    <w:rsid w:val="009D399A"/>
    <w:rsid w:val="009F446D"/>
    <w:rsid w:val="00A25034"/>
    <w:rsid w:val="00A2574F"/>
    <w:rsid w:val="00A266DF"/>
    <w:rsid w:val="00A44E2A"/>
    <w:rsid w:val="00AC08AA"/>
    <w:rsid w:val="00AC6430"/>
    <w:rsid w:val="00AE6C42"/>
    <w:rsid w:val="00AF069A"/>
    <w:rsid w:val="00B11974"/>
    <w:rsid w:val="00B77B07"/>
    <w:rsid w:val="00B81019"/>
    <w:rsid w:val="00B93500"/>
    <w:rsid w:val="00B93A0F"/>
    <w:rsid w:val="00B97200"/>
    <w:rsid w:val="00BA3059"/>
    <w:rsid w:val="00BB31C7"/>
    <w:rsid w:val="00BC4D04"/>
    <w:rsid w:val="00BC5590"/>
    <w:rsid w:val="00BD2BC3"/>
    <w:rsid w:val="00BE61E1"/>
    <w:rsid w:val="00C47002"/>
    <w:rsid w:val="00C663C9"/>
    <w:rsid w:val="00C73871"/>
    <w:rsid w:val="00C77933"/>
    <w:rsid w:val="00C903D0"/>
    <w:rsid w:val="00C9188D"/>
    <w:rsid w:val="00CC29AC"/>
    <w:rsid w:val="00CC6D5A"/>
    <w:rsid w:val="00D27E2A"/>
    <w:rsid w:val="00D45F68"/>
    <w:rsid w:val="00D72393"/>
    <w:rsid w:val="00D80951"/>
    <w:rsid w:val="00DA480C"/>
    <w:rsid w:val="00DB26DB"/>
    <w:rsid w:val="00DB6027"/>
    <w:rsid w:val="00E145D4"/>
    <w:rsid w:val="00E152C5"/>
    <w:rsid w:val="00E20DC9"/>
    <w:rsid w:val="00E2160E"/>
    <w:rsid w:val="00E31E97"/>
    <w:rsid w:val="00E57CA0"/>
    <w:rsid w:val="00E75E62"/>
    <w:rsid w:val="00EB062C"/>
    <w:rsid w:val="00EB29BA"/>
    <w:rsid w:val="00EC44A2"/>
    <w:rsid w:val="00EE1A9D"/>
    <w:rsid w:val="00EF331B"/>
    <w:rsid w:val="00F02CEC"/>
    <w:rsid w:val="00F05068"/>
    <w:rsid w:val="00F074EC"/>
    <w:rsid w:val="00F20F9D"/>
    <w:rsid w:val="00F36449"/>
    <w:rsid w:val="00F472C7"/>
    <w:rsid w:val="00F56D79"/>
    <w:rsid w:val="00F6086A"/>
    <w:rsid w:val="00F61B14"/>
    <w:rsid w:val="00F63510"/>
    <w:rsid w:val="00F64DE9"/>
    <w:rsid w:val="00F90586"/>
    <w:rsid w:val="00FB4FA1"/>
    <w:rsid w:val="00FC4477"/>
    <w:rsid w:val="00FC638C"/>
    <w:rsid w:val="00FD5EFE"/>
    <w:rsid w:val="00FF3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890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/>
    <w:lsdException w:name="heading 4" w:uiPriority="0"/>
    <w:lsdException w:name="heading 5" w:uiPriority="0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 w:qFormat="1"/>
    <w:lsdException w:name="TOC Heading" w:uiPriority="39" w:qFormat="1"/>
  </w:latentStyles>
  <w:style w:type="paragraph" w:default="1" w:styleId="a2">
    <w:name w:val="Normal"/>
    <w:qFormat/>
    <w:rsid w:val="007316B2"/>
    <w:pPr>
      <w:suppressAutoHyphens/>
      <w:spacing w:after="0" w:line="240" w:lineRule="auto"/>
    </w:pPr>
    <w:rPr>
      <w:rFonts w:ascii="Times New Roman" w:hAnsi="Times New Roman" w:cs="Times New Roman"/>
      <w:sz w:val="20"/>
      <w:szCs w:val="20"/>
      <w:lang w:eastAsia="en-US"/>
    </w:rPr>
  </w:style>
  <w:style w:type="paragraph" w:styleId="1">
    <w:name w:val="heading 1"/>
    <w:basedOn w:val="a2"/>
    <w:next w:val="a3"/>
    <w:link w:val="10"/>
    <w:qFormat/>
    <w:rsid w:val="007316B2"/>
    <w:pPr>
      <w:keepNext/>
      <w:keepLines/>
      <w:numPr>
        <w:numId w:val="13"/>
      </w:numPr>
      <w:tabs>
        <w:tab w:val="clear" w:pos="576"/>
        <w:tab w:val="left" w:pos="425"/>
      </w:tabs>
      <w:suppressAutoHyphens w:val="0"/>
      <w:spacing w:before="160" w:after="80"/>
      <w:ind w:firstLine="215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B77B07"/>
    <w:pPr>
      <w:keepNext/>
      <w:keepLines/>
      <w:numPr>
        <w:ilvl w:val="1"/>
        <w:numId w:val="13"/>
      </w:numPr>
      <w:suppressAutoHyphens w:val="0"/>
      <w:spacing w:before="120" w:after="60"/>
      <w:ind w:left="289" w:hanging="289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semiHidden/>
    <w:rsid w:val="004C40DB"/>
    <w:pPr>
      <w:numPr>
        <w:ilvl w:val="2"/>
        <w:numId w:val="13"/>
      </w:numPr>
      <w:tabs>
        <w:tab w:val="clear" w:pos="540"/>
        <w:tab w:val="left" w:pos="720"/>
      </w:tabs>
      <w:suppressAutoHyphens w:val="0"/>
      <w:spacing w:after="60"/>
      <w:ind w:firstLine="289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semiHidden/>
    <w:rsid w:val="004C40DB"/>
    <w:pPr>
      <w:numPr>
        <w:ilvl w:val="3"/>
        <w:numId w:val="13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7316B2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semiHidden/>
    <w:unhideWhenUsed/>
    <w:rsid w:val="004C40DB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Title"/>
    <w:basedOn w:val="a2"/>
    <w:next w:val="a2"/>
    <w:link w:val="a8"/>
    <w:qFormat/>
    <w:rsid w:val="009F446D"/>
    <w:pPr>
      <w:spacing w:before="120" w:after="120"/>
      <w:contextualSpacing/>
      <w:jc w:val="center"/>
    </w:pPr>
    <w:rPr>
      <w:rFonts w:eastAsiaTheme="majorEastAsia" w:cstheme="majorBidi"/>
      <w:color w:val="000000" w:themeColor="text1"/>
      <w:kern w:val="28"/>
      <w:sz w:val="48"/>
      <w:szCs w:val="52"/>
    </w:rPr>
  </w:style>
  <w:style w:type="character" w:customStyle="1" w:styleId="a8">
    <w:name w:val="Название Знак"/>
    <w:basedOn w:val="a4"/>
    <w:link w:val="a7"/>
    <w:rsid w:val="009F446D"/>
    <w:rPr>
      <w:rFonts w:ascii="Times New Roman" w:eastAsiaTheme="majorEastAsia" w:hAnsi="Times New Roman" w:cstheme="majorBidi"/>
      <w:color w:val="000000" w:themeColor="text1"/>
      <w:kern w:val="28"/>
      <w:sz w:val="48"/>
      <w:szCs w:val="52"/>
      <w:lang w:eastAsia="en-US"/>
    </w:rPr>
  </w:style>
  <w:style w:type="paragraph" w:styleId="a3">
    <w:name w:val="Body Text"/>
    <w:basedOn w:val="a2"/>
    <w:link w:val="a9"/>
    <w:rsid w:val="00373376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9">
    <w:name w:val="Основной текст Знак"/>
    <w:link w:val="a3"/>
    <w:rsid w:val="00373376"/>
    <w:rPr>
      <w:rFonts w:ascii="Times New Roman" w:eastAsia="MS Mincho" w:hAnsi="Times New Roman" w:cs="Times New Roman"/>
      <w:spacing w:val="-1"/>
      <w:sz w:val="20"/>
      <w:szCs w:val="20"/>
      <w:lang w:eastAsia="en-US"/>
    </w:rPr>
  </w:style>
  <w:style w:type="paragraph" w:customStyle="1" w:styleId="aa">
    <w:name w:val="Авторы"/>
    <w:basedOn w:val="a2"/>
    <w:next w:val="ab"/>
    <w:qFormat/>
    <w:rsid w:val="009F446D"/>
    <w:pPr>
      <w:spacing w:before="240" w:after="120"/>
      <w:jc w:val="center"/>
    </w:pPr>
    <w:rPr>
      <w:sz w:val="24"/>
    </w:rPr>
  </w:style>
  <w:style w:type="paragraph" w:customStyle="1" w:styleId="ab">
    <w:name w:val="Организация"/>
    <w:basedOn w:val="a2"/>
    <w:qFormat/>
    <w:rsid w:val="009F446D"/>
    <w:pPr>
      <w:spacing w:after="120"/>
      <w:jc w:val="center"/>
    </w:pPr>
    <w:rPr>
      <w:i/>
    </w:rPr>
  </w:style>
  <w:style w:type="paragraph" w:customStyle="1" w:styleId="ac">
    <w:name w:val="Мэйл"/>
    <w:basedOn w:val="a2"/>
    <w:qFormat/>
    <w:rsid w:val="003A0CB3"/>
    <w:pPr>
      <w:spacing w:after="180"/>
      <w:jc w:val="center"/>
    </w:pPr>
    <w:rPr>
      <w:lang w:val="en-US"/>
    </w:rPr>
  </w:style>
  <w:style w:type="paragraph" w:customStyle="1" w:styleId="ad">
    <w:name w:val="Аннотация"/>
    <w:basedOn w:val="ab"/>
    <w:qFormat/>
    <w:rsid w:val="00791CA2"/>
    <w:pPr>
      <w:ind w:firstLine="289"/>
      <w:jc w:val="both"/>
    </w:pPr>
    <w:rPr>
      <w:b/>
      <w:i w:val="0"/>
      <w:sz w:val="18"/>
    </w:rPr>
  </w:style>
  <w:style w:type="character" w:customStyle="1" w:styleId="10">
    <w:name w:val="Заголовок 1 Знак"/>
    <w:link w:val="1"/>
    <w:rsid w:val="007316B2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character" w:customStyle="1" w:styleId="20">
    <w:name w:val="Заголовок 2 Знак"/>
    <w:basedOn w:val="a4"/>
    <w:link w:val="2"/>
    <w:rsid w:val="00B77B07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30">
    <w:name w:val="Заголовок 3 Знак"/>
    <w:basedOn w:val="a4"/>
    <w:link w:val="3"/>
    <w:uiPriority w:val="1"/>
    <w:semiHidden/>
    <w:rsid w:val="00535924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40">
    <w:name w:val="Заголовок 4 Знак"/>
    <w:basedOn w:val="a4"/>
    <w:link w:val="4"/>
    <w:uiPriority w:val="1"/>
    <w:semiHidden/>
    <w:rsid w:val="004C40DB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50">
    <w:name w:val="Заголовок 5 Знак"/>
    <w:basedOn w:val="a4"/>
    <w:link w:val="5"/>
    <w:rsid w:val="007316B2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paragraph" w:customStyle="1" w:styleId="ae">
    <w:name w:val="Ключевые слова"/>
    <w:basedOn w:val="a2"/>
    <w:next w:val="1"/>
    <w:qFormat/>
    <w:rsid w:val="00791CA2"/>
    <w:pPr>
      <w:spacing w:after="200"/>
      <w:ind w:firstLine="289"/>
      <w:jc w:val="both"/>
    </w:pPr>
    <w:rPr>
      <w:b/>
      <w:i/>
      <w:sz w:val="18"/>
    </w:rPr>
  </w:style>
  <w:style w:type="character" w:customStyle="1" w:styleId="60">
    <w:name w:val="Заголовок 6 Знак"/>
    <w:basedOn w:val="a4"/>
    <w:link w:val="6"/>
    <w:uiPriority w:val="9"/>
    <w:semiHidden/>
    <w:rsid w:val="004C40DB"/>
    <w:rPr>
      <w:rFonts w:ascii="Times New Roman" w:eastAsiaTheme="majorEastAsia" w:hAnsi="Times New Roman" w:cstheme="majorBidi"/>
      <w:i/>
      <w:iCs/>
      <w:color w:val="000000" w:themeColor="text1"/>
      <w:sz w:val="20"/>
      <w:szCs w:val="20"/>
      <w:lang w:eastAsia="en-US"/>
    </w:rPr>
  </w:style>
  <w:style w:type="paragraph" w:customStyle="1" w:styleId="af">
    <w:name w:val="Финансирование"/>
    <w:basedOn w:val="a2"/>
    <w:qFormat/>
    <w:rsid w:val="00B77B07"/>
    <w:pPr>
      <w:framePr w:w="4876" w:wrap="notBeside" w:hAnchor="margin" w:yAlign="bottom"/>
      <w:pBdr>
        <w:top w:val="single" w:sz="8" w:space="3" w:color="auto"/>
      </w:pBdr>
      <w:ind w:firstLine="289"/>
    </w:pPr>
    <w:rPr>
      <w:sz w:val="16"/>
    </w:rPr>
  </w:style>
  <w:style w:type="paragraph" w:customStyle="1" w:styleId="-">
    <w:name w:val="Список-перечень"/>
    <w:basedOn w:val="a3"/>
    <w:next w:val="a3"/>
    <w:qFormat/>
    <w:rsid w:val="004B14C2"/>
    <w:pPr>
      <w:numPr>
        <w:numId w:val="18"/>
      </w:numPr>
      <w:spacing w:after="60"/>
      <w:ind w:left="578" w:hanging="289"/>
    </w:pPr>
  </w:style>
  <w:style w:type="paragraph" w:customStyle="1" w:styleId="a">
    <w:name w:val="Название рисунка"/>
    <w:basedOn w:val="a2"/>
    <w:qFormat/>
    <w:rsid w:val="00B77B07"/>
    <w:pPr>
      <w:numPr>
        <w:numId w:val="19"/>
      </w:numPr>
      <w:tabs>
        <w:tab w:val="left" w:pos="289"/>
      </w:tabs>
      <w:spacing w:before="120" w:after="200"/>
    </w:pPr>
    <w:rPr>
      <w:sz w:val="16"/>
    </w:rPr>
  </w:style>
  <w:style w:type="paragraph" w:customStyle="1" w:styleId="a1">
    <w:name w:val="Таблица"/>
    <w:basedOn w:val="a2"/>
    <w:next w:val="a2"/>
    <w:qFormat/>
    <w:rsid w:val="007316B2"/>
    <w:pPr>
      <w:numPr>
        <w:numId w:val="34"/>
      </w:numPr>
      <w:tabs>
        <w:tab w:val="left" w:pos="567"/>
      </w:tabs>
      <w:spacing w:before="240" w:after="80"/>
      <w:ind w:left="714" w:hanging="357"/>
      <w:jc w:val="center"/>
    </w:pPr>
    <w:rPr>
      <w:smallCaps/>
      <w:sz w:val="16"/>
    </w:rPr>
  </w:style>
  <w:style w:type="table" w:styleId="af0">
    <w:name w:val="Table Grid"/>
    <w:basedOn w:val="a5"/>
    <w:uiPriority w:val="39"/>
    <w:rsid w:val="00373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Строка таблицы"/>
    <w:basedOn w:val="a2"/>
    <w:qFormat/>
    <w:rsid w:val="00B77B07"/>
    <w:pPr>
      <w:tabs>
        <w:tab w:val="left" w:pos="1021"/>
      </w:tabs>
    </w:pPr>
    <w:rPr>
      <w:sz w:val="16"/>
    </w:rPr>
  </w:style>
  <w:style w:type="paragraph" w:styleId="a0">
    <w:name w:val="Bibliography"/>
    <w:basedOn w:val="a3"/>
    <w:next w:val="a2"/>
    <w:qFormat/>
    <w:rsid w:val="003A0CB3"/>
    <w:pPr>
      <w:numPr>
        <w:numId w:val="31"/>
      </w:numPr>
      <w:tabs>
        <w:tab w:val="clear" w:pos="288"/>
        <w:tab w:val="left" w:pos="357"/>
      </w:tabs>
      <w:spacing w:after="50" w:line="180" w:lineRule="exact"/>
      <w:ind w:left="357" w:hanging="357"/>
    </w:pPr>
    <w:rPr>
      <w:spacing w:val="0"/>
      <w:sz w:val="16"/>
    </w:rPr>
  </w:style>
  <w:style w:type="paragraph" w:styleId="af2">
    <w:name w:val="Balloon Text"/>
    <w:basedOn w:val="a2"/>
    <w:link w:val="af3"/>
    <w:uiPriority w:val="99"/>
    <w:semiHidden/>
    <w:unhideWhenUsed/>
    <w:rsid w:val="008928B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4"/>
    <w:link w:val="af2"/>
    <w:uiPriority w:val="99"/>
    <w:semiHidden/>
    <w:rsid w:val="008928BF"/>
    <w:rPr>
      <w:rFonts w:ascii="Tahoma" w:hAnsi="Tahoma" w:cs="Tahoma"/>
      <w:sz w:val="16"/>
      <w:szCs w:val="16"/>
      <w:lang w:eastAsia="en-US"/>
    </w:rPr>
  </w:style>
  <w:style w:type="paragraph" w:styleId="af4">
    <w:name w:val="Normal (Web)"/>
    <w:basedOn w:val="a2"/>
    <w:uiPriority w:val="99"/>
    <w:unhideWhenUsed/>
    <w:rsid w:val="00F6351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5">
    <w:name w:val="Hyperlink"/>
    <w:basedOn w:val="a4"/>
    <w:uiPriority w:val="99"/>
    <w:unhideWhenUsed/>
    <w:rsid w:val="00091A9D"/>
    <w:rPr>
      <w:color w:val="0000FF" w:themeColor="hyperlink"/>
      <w:u w:val="single"/>
    </w:rPr>
  </w:style>
  <w:style w:type="character" w:customStyle="1" w:styleId="UnresolvedMention">
    <w:name w:val="Unresolved Mention"/>
    <w:basedOn w:val="a4"/>
    <w:uiPriority w:val="99"/>
    <w:semiHidden/>
    <w:unhideWhenUsed/>
    <w:rsid w:val="00091A9D"/>
    <w:rPr>
      <w:color w:val="605E5C"/>
      <w:shd w:val="clear" w:color="auto" w:fill="E1DFDD"/>
    </w:rPr>
  </w:style>
  <w:style w:type="paragraph" w:styleId="af6">
    <w:name w:val="List Paragraph"/>
    <w:basedOn w:val="a2"/>
    <w:uiPriority w:val="34"/>
    <w:qFormat/>
    <w:rsid w:val="005236F7"/>
    <w:pPr>
      <w:suppressAutoHyphens w:val="0"/>
      <w:ind w:left="720"/>
      <w:contextualSpacing/>
    </w:pPr>
    <w:rPr>
      <w:sz w:val="24"/>
      <w:szCs w:val="24"/>
      <w:lang w:val="ru" w:eastAsia="ru-RU"/>
    </w:rPr>
  </w:style>
  <w:style w:type="paragraph" w:styleId="af7">
    <w:name w:val="header"/>
    <w:basedOn w:val="a2"/>
    <w:link w:val="af8"/>
    <w:unhideWhenUsed/>
    <w:rsid w:val="00EB062C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4"/>
    <w:link w:val="af7"/>
    <w:rsid w:val="00EB062C"/>
    <w:rPr>
      <w:rFonts w:ascii="Times New Roman" w:hAnsi="Times New Roman" w:cs="Times New Roman"/>
      <w:sz w:val="20"/>
      <w:szCs w:val="20"/>
      <w:lang w:eastAsia="en-US"/>
    </w:rPr>
  </w:style>
  <w:style w:type="paragraph" w:styleId="af9">
    <w:name w:val="footer"/>
    <w:basedOn w:val="a2"/>
    <w:link w:val="afa"/>
    <w:unhideWhenUsed/>
    <w:rsid w:val="00EB062C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4"/>
    <w:link w:val="af9"/>
    <w:rsid w:val="00EB062C"/>
    <w:rPr>
      <w:rFonts w:ascii="Times New Roman" w:hAnsi="Times New Roman" w:cs="Times New Roman"/>
      <w:sz w:val="20"/>
      <w:szCs w:val="20"/>
      <w:lang w:eastAsia="en-US"/>
    </w:rPr>
  </w:style>
  <w:style w:type="character" w:styleId="afb">
    <w:name w:val="Strong"/>
    <w:basedOn w:val="a4"/>
    <w:uiPriority w:val="22"/>
    <w:qFormat/>
    <w:rsid w:val="006E087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/>
    <w:lsdException w:name="heading 4" w:uiPriority="0"/>
    <w:lsdException w:name="heading 5" w:uiPriority="0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 w:qFormat="1"/>
    <w:lsdException w:name="TOC Heading" w:uiPriority="39" w:qFormat="1"/>
  </w:latentStyles>
  <w:style w:type="paragraph" w:default="1" w:styleId="a2">
    <w:name w:val="Normal"/>
    <w:qFormat/>
    <w:rsid w:val="007316B2"/>
    <w:pPr>
      <w:suppressAutoHyphens/>
      <w:spacing w:after="0" w:line="240" w:lineRule="auto"/>
    </w:pPr>
    <w:rPr>
      <w:rFonts w:ascii="Times New Roman" w:hAnsi="Times New Roman" w:cs="Times New Roman"/>
      <w:sz w:val="20"/>
      <w:szCs w:val="20"/>
      <w:lang w:eastAsia="en-US"/>
    </w:rPr>
  </w:style>
  <w:style w:type="paragraph" w:styleId="1">
    <w:name w:val="heading 1"/>
    <w:basedOn w:val="a2"/>
    <w:next w:val="a3"/>
    <w:link w:val="10"/>
    <w:qFormat/>
    <w:rsid w:val="007316B2"/>
    <w:pPr>
      <w:keepNext/>
      <w:keepLines/>
      <w:numPr>
        <w:numId w:val="13"/>
      </w:numPr>
      <w:tabs>
        <w:tab w:val="clear" w:pos="576"/>
        <w:tab w:val="left" w:pos="425"/>
      </w:tabs>
      <w:suppressAutoHyphens w:val="0"/>
      <w:spacing w:before="160" w:after="80"/>
      <w:ind w:firstLine="215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B77B07"/>
    <w:pPr>
      <w:keepNext/>
      <w:keepLines/>
      <w:numPr>
        <w:ilvl w:val="1"/>
        <w:numId w:val="13"/>
      </w:numPr>
      <w:suppressAutoHyphens w:val="0"/>
      <w:spacing w:before="120" w:after="60"/>
      <w:ind w:left="289" w:hanging="289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semiHidden/>
    <w:rsid w:val="004C40DB"/>
    <w:pPr>
      <w:numPr>
        <w:ilvl w:val="2"/>
        <w:numId w:val="13"/>
      </w:numPr>
      <w:tabs>
        <w:tab w:val="clear" w:pos="540"/>
        <w:tab w:val="left" w:pos="720"/>
      </w:tabs>
      <w:suppressAutoHyphens w:val="0"/>
      <w:spacing w:after="60"/>
      <w:ind w:firstLine="289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semiHidden/>
    <w:rsid w:val="004C40DB"/>
    <w:pPr>
      <w:numPr>
        <w:ilvl w:val="3"/>
        <w:numId w:val="13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7316B2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semiHidden/>
    <w:unhideWhenUsed/>
    <w:rsid w:val="004C40DB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Title"/>
    <w:basedOn w:val="a2"/>
    <w:next w:val="a2"/>
    <w:link w:val="a8"/>
    <w:qFormat/>
    <w:rsid w:val="009F446D"/>
    <w:pPr>
      <w:spacing w:before="120" w:after="120"/>
      <w:contextualSpacing/>
      <w:jc w:val="center"/>
    </w:pPr>
    <w:rPr>
      <w:rFonts w:eastAsiaTheme="majorEastAsia" w:cstheme="majorBidi"/>
      <w:color w:val="000000" w:themeColor="text1"/>
      <w:kern w:val="28"/>
      <w:sz w:val="48"/>
      <w:szCs w:val="52"/>
    </w:rPr>
  </w:style>
  <w:style w:type="character" w:customStyle="1" w:styleId="a8">
    <w:name w:val="Название Знак"/>
    <w:basedOn w:val="a4"/>
    <w:link w:val="a7"/>
    <w:rsid w:val="009F446D"/>
    <w:rPr>
      <w:rFonts w:ascii="Times New Roman" w:eastAsiaTheme="majorEastAsia" w:hAnsi="Times New Roman" w:cstheme="majorBidi"/>
      <w:color w:val="000000" w:themeColor="text1"/>
      <w:kern w:val="28"/>
      <w:sz w:val="48"/>
      <w:szCs w:val="52"/>
      <w:lang w:eastAsia="en-US"/>
    </w:rPr>
  </w:style>
  <w:style w:type="paragraph" w:styleId="a3">
    <w:name w:val="Body Text"/>
    <w:basedOn w:val="a2"/>
    <w:link w:val="a9"/>
    <w:rsid w:val="00373376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9">
    <w:name w:val="Основной текст Знак"/>
    <w:link w:val="a3"/>
    <w:rsid w:val="00373376"/>
    <w:rPr>
      <w:rFonts w:ascii="Times New Roman" w:eastAsia="MS Mincho" w:hAnsi="Times New Roman" w:cs="Times New Roman"/>
      <w:spacing w:val="-1"/>
      <w:sz w:val="20"/>
      <w:szCs w:val="20"/>
      <w:lang w:eastAsia="en-US"/>
    </w:rPr>
  </w:style>
  <w:style w:type="paragraph" w:customStyle="1" w:styleId="aa">
    <w:name w:val="Авторы"/>
    <w:basedOn w:val="a2"/>
    <w:next w:val="ab"/>
    <w:qFormat/>
    <w:rsid w:val="009F446D"/>
    <w:pPr>
      <w:spacing w:before="240" w:after="120"/>
      <w:jc w:val="center"/>
    </w:pPr>
    <w:rPr>
      <w:sz w:val="24"/>
    </w:rPr>
  </w:style>
  <w:style w:type="paragraph" w:customStyle="1" w:styleId="ab">
    <w:name w:val="Организация"/>
    <w:basedOn w:val="a2"/>
    <w:qFormat/>
    <w:rsid w:val="009F446D"/>
    <w:pPr>
      <w:spacing w:after="120"/>
      <w:jc w:val="center"/>
    </w:pPr>
    <w:rPr>
      <w:i/>
    </w:rPr>
  </w:style>
  <w:style w:type="paragraph" w:customStyle="1" w:styleId="ac">
    <w:name w:val="Мэйл"/>
    <w:basedOn w:val="a2"/>
    <w:qFormat/>
    <w:rsid w:val="003A0CB3"/>
    <w:pPr>
      <w:spacing w:after="180"/>
      <w:jc w:val="center"/>
    </w:pPr>
    <w:rPr>
      <w:lang w:val="en-US"/>
    </w:rPr>
  </w:style>
  <w:style w:type="paragraph" w:customStyle="1" w:styleId="ad">
    <w:name w:val="Аннотация"/>
    <w:basedOn w:val="ab"/>
    <w:qFormat/>
    <w:rsid w:val="00791CA2"/>
    <w:pPr>
      <w:ind w:firstLine="289"/>
      <w:jc w:val="both"/>
    </w:pPr>
    <w:rPr>
      <w:b/>
      <w:i w:val="0"/>
      <w:sz w:val="18"/>
    </w:rPr>
  </w:style>
  <w:style w:type="character" w:customStyle="1" w:styleId="10">
    <w:name w:val="Заголовок 1 Знак"/>
    <w:link w:val="1"/>
    <w:rsid w:val="007316B2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character" w:customStyle="1" w:styleId="20">
    <w:name w:val="Заголовок 2 Знак"/>
    <w:basedOn w:val="a4"/>
    <w:link w:val="2"/>
    <w:rsid w:val="00B77B07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30">
    <w:name w:val="Заголовок 3 Знак"/>
    <w:basedOn w:val="a4"/>
    <w:link w:val="3"/>
    <w:uiPriority w:val="1"/>
    <w:semiHidden/>
    <w:rsid w:val="00535924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40">
    <w:name w:val="Заголовок 4 Знак"/>
    <w:basedOn w:val="a4"/>
    <w:link w:val="4"/>
    <w:uiPriority w:val="1"/>
    <w:semiHidden/>
    <w:rsid w:val="004C40DB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50">
    <w:name w:val="Заголовок 5 Знак"/>
    <w:basedOn w:val="a4"/>
    <w:link w:val="5"/>
    <w:rsid w:val="007316B2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paragraph" w:customStyle="1" w:styleId="ae">
    <w:name w:val="Ключевые слова"/>
    <w:basedOn w:val="a2"/>
    <w:next w:val="1"/>
    <w:qFormat/>
    <w:rsid w:val="00791CA2"/>
    <w:pPr>
      <w:spacing w:after="200"/>
      <w:ind w:firstLine="289"/>
      <w:jc w:val="both"/>
    </w:pPr>
    <w:rPr>
      <w:b/>
      <w:i/>
      <w:sz w:val="18"/>
    </w:rPr>
  </w:style>
  <w:style w:type="character" w:customStyle="1" w:styleId="60">
    <w:name w:val="Заголовок 6 Знак"/>
    <w:basedOn w:val="a4"/>
    <w:link w:val="6"/>
    <w:uiPriority w:val="9"/>
    <w:semiHidden/>
    <w:rsid w:val="004C40DB"/>
    <w:rPr>
      <w:rFonts w:ascii="Times New Roman" w:eastAsiaTheme="majorEastAsia" w:hAnsi="Times New Roman" w:cstheme="majorBidi"/>
      <w:i/>
      <w:iCs/>
      <w:color w:val="000000" w:themeColor="text1"/>
      <w:sz w:val="20"/>
      <w:szCs w:val="20"/>
      <w:lang w:eastAsia="en-US"/>
    </w:rPr>
  </w:style>
  <w:style w:type="paragraph" w:customStyle="1" w:styleId="af">
    <w:name w:val="Финансирование"/>
    <w:basedOn w:val="a2"/>
    <w:qFormat/>
    <w:rsid w:val="00B77B07"/>
    <w:pPr>
      <w:framePr w:w="4876" w:wrap="notBeside" w:hAnchor="margin" w:yAlign="bottom"/>
      <w:pBdr>
        <w:top w:val="single" w:sz="8" w:space="3" w:color="auto"/>
      </w:pBdr>
      <w:ind w:firstLine="289"/>
    </w:pPr>
    <w:rPr>
      <w:sz w:val="16"/>
    </w:rPr>
  </w:style>
  <w:style w:type="paragraph" w:customStyle="1" w:styleId="-">
    <w:name w:val="Список-перечень"/>
    <w:basedOn w:val="a3"/>
    <w:next w:val="a3"/>
    <w:qFormat/>
    <w:rsid w:val="004B14C2"/>
    <w:pPr>
      <w:numPr>
        <w:numId w:val="18"/>
      </w:numPr>
      <w:spacing w:after="60"/>
      <w:ind w:left="578" w:hanging="289"/>
    </w:pPr>
  </w:style>
  <w:style w:type="paragraph" w:customStyle="1" w:styleId="a">
    <w:name w:val="Название рисунка"/>
    <w:basedOn w:val="a2"/>
    <w:qFormat/>
    <w:rsid w:val="00B77B07"/>
    <w:pPr>
      <w:numPr>
        <w:numId w:val="19"/>
      </w:numPr>
      <w:tabs>
        <w:tab w:val="left" w:pos="289"/>
      </w:tabs>
      <w:spacing w:before="120" w:after="200"/>
    </w:pPr>
    <w:rPr>
      <w:sz w:val="16"/>
    </w:rPr>
  </w:style>
  <w:style w:type="paragraph" w:customStyle="1" w:styleId="a1">
    <w:name w:val="Таблица"/>
    <w:basedOn w:val="a2"/>
    <w:next w:val="a2"/>
    <w:qFormat/>
    <w:rsid w:val="007316B2"/>
    <w:pPr>
      <w:numPr>
        <w:numId w:val="34"/>
      </w:numPr>
      <w:tabs>
        <w:tab w:val="left" w:pos="567"/>
      </w:tabs>
      <w:spacing w:before="240" w:after="80"/>
      <w:ind w:left="714" w:hanging="357"/>
      <w:jc w:val="center"/>
    </w:pPr>
    <w:rPr>
      <w:smallCaps/>
      <w:sz w:val="16"/>
    </w:rPr>
  </w:style>
  <w:style w:type="table" w:styleId="af0">
    <w:name w:val="Table Grid"/>
    <w:basedOn w:val="a5"/>
    <w:uiPriority w:val="39"/>
    <w:rsid w:val="00373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Строка таблицы"/>
    <w:basedOn w:val="a2"/>
    <w:qFormat/>
    <w:rsid w:val="00B77B07"/>
    <w:pPr>
      <w:tabs>
        <w:tab w:val="left" w:pos="1021"/>
      </w:tabs>
    </w:pPr>
    <w:rPr>
      <w:sz w:val="16"/>
    </w:rPr>
  </w:style>
  <w:style w:type="paragraph" w:styleId="a0">
    <w:name w:val="Bibliography"/>
    <w:basedOn w:val="a3"/>
    <w:next w:val="a2"/>
    <w:qFormat/>
    <w:rsid w:val="003A0CB3"/>
    <w:pPr>
      <w:numPr>
        <w:numId w:val="31"/>
      </w:numPr>
      <w:tabs>
        <w:tab w:val="clear" w:pos="288"/>
        <w:tab w:val="left" w:pos="357"/>
      </w:tabs>
      <w:spacing w:after="50" w:line="180" w:lineRule="exact"/>
      <w:ind w:left="357" w:hanging="357"/>
    </w:pPr>
    <w:rPr>
      <w:spacing w:val="0"/>
      <w:sz w:val="16"/>
    </w:rPr>
  </w:style>
  <w:style w:type="paragraph" w:styleId="af2">
    <w:name w:val="Balloon Text"/>
    <w:basedOn w:val="a2"/>
    <w:link w:val="af3"/>
    <w:uiPriority w:val="99"/>
    <w:semiHidden/>
    <w:unhideWhenUsed/>
    <w:rsid w:val="008928B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4"/>
    <w:link w:val="af2"/>
    <w:uiPriority w:val="99"/>
    <w:semiHidden/>
    <w:rsid w:val="008928BF"/>
    <w:rPr>
      <w:rFonts w:ascii="Tahoma" w:hAnsi="Tahoma" w:cs="Tahoma"/>
      <w:sz w:val="16"/>
      <w:szCs w:val="16"/>
      <w:lang w:eastAsia="en-US"/>
    </w:rPr>
  </w:style>
  <w:style w:type="paragraph" w:styleId="af4">
    <w:name w:val="Normal (Web)"/>
    <w:basedOn w:val="a2"/>
    <w:uiPriority w:val="99"/>
    <w:unhideWhenUsed/>
    <w:rsid w:val="00F6351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5">
    <w:name w:val="Hyperlink"/>
    <w:basedOn w:val="a4"/>
    <w:uiPriority w:val="99"/>
    <w:unhideWhenUsed/>
    <w:rsid w:val="00091A9D"/>
    <w:rPr>
      <w:color w:val="0000FF" w:themeColor="hyperlink"/>
      <w:u w:val="single"/>
    </w:rPr>
  </w:style>
  <w:style w:type="character" w:customStyle="1" w:styleId="UnresolvedMention">
    <w:name w:val="Unresolved Mention"/>
    <w:basedOn w:val="a4"/>
    <w:uiPriority w:val="99"/>
    <w:semiHidden/>
    <w:unhideWhenUsed/>
    <w:rsid w:val="00091A9D"/>
    <w:rPr>
      <w:color w:val="605E5C"/>
      <w:shd w:val="clear" w:color="auto" w:fill="E1DFDD"/>
    </w:rPr>
  </w:style>
  <w:style w:type="paragraph" w:styleId="af6">
    <w:name w:val="List Paragraph"/>
    <w:basedOn w:val="a2"/>
    <w:uiPriority w:val="34"/>
    <w:qFormat/>
    <w:rsid w:val="005236F7"/>
    <w:pPr>
      <w:suppressAutoHyphens w:val="0"/>
      <w:ind w:left="720"/>
      <w:contextualSpacing/>
    </w:pPr>
    <w:rPr>
      <w:sz w:val="24"/>
      <w:szCs w:val="24"/>
      <w:lang w:val="ru" w:eastAsia="ru-RU"/>
    </w:rPr>
  </w:style>
  <w:style w:type="paragraph" w:styleId="af7">
    <w:name w:val="header"/>
    <w:basedOn w:val="a2"/>
    <w:link w:val="af8"/>
    <w:unhideWhenUsed/>
    <w:rsid w:val="00EB062C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4"/>
    <w:link w:val="af7"/>
    <w:rsid w:val="00EB062C"/>
    <w:rPr>
      <w:rFonts w:ascii="Times New Roman" w:hAnsi="Times New Roman" w:cs="Times New Roman"/>
      <w:sz w:val="20"/>
      <w:szCs w:val="20"/>
      <w:lang w:eastAsia="en-US"/>
    </w:rPr>
  </w:style>
  <w:style w:type="paragraph" w:styleId="af9">
    <w:name w:val="footer"/>
    <w:basedOn w:val="a2"/>
    <w:link w:val="afa"/>
    <w:unhideWhenUsed/>
    <w:rsid w:val="00EB062C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4"/>
    <w:link w:val="af9"/>
    <w:rsid w:val="00EB062C"/>
    <w:rPr>
      <w:rFonts w:ascii="Times New Roman" w:hAnsi="Times New Roman" w:cs="Times New Roman"/>
      <w:sz w:val="20"/>
      <w:szCs w:val="20"/>
      <w:lang w:eastAsia="en-US"/>
    </w:rPr>
  </w:style>
  <w:style w:type="character" w:styleId="afb">
    <w:name w:val="Strong"/>
    <w:basedOn w:val="a4"/>
    <w:uiPriority w:val="22"/>
    <w:qFormat/>
    <w:rsid w:val="006E08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06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5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4283E-3F83-42CA-82DD-1A1EF60B9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2390</Words>
  <Characters>13625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</dc:creator>
  <cp:lastModifiedBy>Ri</cp:lastModifiedBy>
  <cp:revision>3</cp:revision>
  <dcterms:created xsi:type="dcterms:W3CDTF">2026-04-22T11:12:00Z</dcterms:created>
  <dcterms:modified xsi:type="dcterms:W3CDTF">2026-04-22T12:06:00Z</dcterms:modified>
</cp:coreProperties>
</file>